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Clear"/>
        <w:tblpPr w:bottomFromText="425" w:vertAnchor="page" w:horzAnchor="page" w:tblpX="1135" w:tblpY="1135"/>
        <w:tblOverlap w:val="never"/>
        <w:tblW w:w="5000" w:type="pct"/>
        <w:shd w:val="clear" w:color="auto" w:fill="FFFFFF" w:themeFill="background1"/>
        <w:tblLayout w:type="fixed"/>
        <w:tblCellMar>
          <w:left w:w="0" w:type="dxa"/>
          <w:right w:w="0" w:type="dxa"/>
        </w:tblCellMar>
        <w:tblLook w:val="04A0" w:firstRow="1" w:lastRow="0" w:firstColumn="1" w:lastColumn="0" w:noHBand="0" w:noVBand="1"/>
      </w:tblPr>
      <w:tblGrid>
        <w:gridCol w:w="9638"/>
      </w:tblGrid>
      <w:tr w:rsidR="008A5E55" w:rsidRPr="000D5D39" w14:paraId="690A5B30" w14:textId="77777777" w:rsidTr="00147107">
        <w:trPr>
          <w:cantSplit/>
          <w:trHeight w:val="1077"/>
        </w:trPr>
        <w:tc>
          <w:tcPr>
            <w:tcW w:w="9638" w:type="dxa"/>
            <w:tcBorders>
              <w:bottom w:val="single" w:sz="4" w:space="0" w:color="653279" w:themeColor="accent1"/>
            </w:tcBorders>
            <w:shd w:val="clear" w:color="auto" w:fill="FFFFFF" w:themeFill="background1"/>
            <w:vAlign w:val="bottom"/>
          </w:tcPr>
          <w:p w14:paraId="523F7F7A" w14:textId="77777777" w:rsidR="008A5E55" w:rsidRPr="000D5D39" w:rsidRDefault="008A5E55" w:rsidP="000D5D39">
            <w:pPr>
              <w:pStyle w:val="NoSpacing"/>
            </w:pPr>
            <w:bookmarkStart w:id="0" w:name="_Toc362259574"/>
            <w:bookmarkStart w:id="1" w:name="_Toc362025674"/>
            <w:bookmarkStart w:id="2" w:name="_Toc361660212"/>
            <w:bookmarkStart w:id="3" w:name="_Toc361314397"/>
            <w:bookmarkStart w:id="4" w:name="_Toc358632737"/>
            <w:bookmarkStart w:id="5" w:name="_Toc370742703"/>
            <w:bookmarkStart w:id="6" w:name="_Toc369880030"/>
            <w:bookmarkStart w:id="7" w:name="_Toc369876267"/>
            <w:bookmarkStart w:id="8" w:name="_Toc369875151"/>
            <w:bookmarkStart w:id="9" w:name="_Toc369872887"/>
            <w:bookmarkStart w:id="10" w:name="_Toc369615666"/>
            <w:bookmarkStart w:id="11" w:name="_Toc369292239"/>
            <w:bookmarkStart w:id="12" w:name="_Toc369289987"/>
            <w:bookmarkStart w:id="13" w:name="_Toc369288644"/>
            <w:bookmarkStart w:id="14" w:name="_Toc369287796"/>
            <w:bookmarkStart w:id="15" w:name="_Toc369284263"/>
            <w:bookmarkStart w:id="16" w:name="_Toc369074785"/>
            <w:bookmarkStart w:id="17" w:name="_Toc369074536"/>
            <w:bookmarkStart w:id="18" w:name="_Toc368985220"/>
            <w:bookmarkStart w:id="19" w:name="_Toc368693167"/>
            <w:bookmarkStart w:id="20" w:name="_Toc368692863"/>
            <w:bookmarkStart w:id="21" w:name="_Toc368488893"/>
            <w:bookmarkStart w:id="22" w:name="_Toc368479952"/>
            <w:bookmarkStart w:id="23" w:name="_Toc368036952"/>
            <w:bookmarkStart w:id="24" w:name="_Toc367780714"/>
            <w:bookmarkStart w:id="25" w:name="_Toc367190209"/>
            <w:bookmarkStart w:id="26" w:name="_Toc367176002"/>
            <w:bookmarkStart w:id="27" w:name="_Toc362522398"/>
            <w:bookmarkStart w:id="28" w:name="_Toc362342695"/>
            <w:bookmarkStart w:id="29" w:name="_Toc467593560"/>
            <w:bookmarkStart w:id="30" w:name="_GoBack"/>
            <w:bookmarkEnd w:id="30"/>
            <w:r w:rsidRPr="000D5D39">
              <w:rPr>
                <w:noProof/>
                <w:lang w:eastAsia="en-GB"/>
              </w:rPr>
              <w:drawing>
                <wp:anchor distT="0" distB="0" distL="114300" distR="114300" simplePos="0" relativeHeight="251665408" behindDoc="0" locked="1" layoutInCell="1" allowOverlap="1" wp14:anchorId="6D85D77D" wp14:editId="42A8BAF7">
                  <wp:simplePos x="0" y="0"/>
                  <wp:positionH relativeFrom="page">
                    <wp:align>right</wp:align>
                  </wp:positionH>
                  <wp:positionV relativeFrom="page">
                    <wp:align>top</wp:align>
                  </wp:positionV>
                  <wp:extent cx="2160000" cy="2354400"/>
                  <wp:effectExtent l="0" t="0" r="0" b="0"/>
                  <wp:wrapSquare wrapText="bothSides"/>
                  <wp:docPr id="14" name="Sense Welsh Logo with Tagline" descr="Sense Welsh Logo with tagline" hidden="1" title="Sense Welsh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rotWithShape="1">
                          <a:blip r:embed="rId8" cstate="print">
                            <a:extLst>
                              <a:ext uri="{28A0092B-C50C-407E-A947-70E740481C1C}">
                                <a14:useLocalDpi xmlns:a14="http://schemas.microsoft.com/office/drawing/2010/main" val="0"/>
                              </a:ext>
                            </a:extLst>
                          </a:blip>
                          <a:srcRect b="-12956"/>
                          <a:stretch/>
                        </pic:blipFill>
                        <pic:spPr>
                          <a:xfrm>
                            <a:off x="0" y="0"/>
                            <a:ext cx="2160000" cy="2354400"/>
                          </a:xfrm>
                          <a:prstGeom prst="rect">
                            <a:avLst/>
                          </a:prstGeom>
                        </pic:spPr>
                      </pic:pic>
                    </a:graphicData>
                  </a:graphic>
                  <wp14:sizeRelH relativeFrom="page">
                    <wp14:pctWidth>0</wp14:pctWidth>
                  </wp14:sizeRelH>
                  <wp14:sizeRelV relativeFrom="page">
                    <wp14:pctHeight>0</wp14:pctHeight>
                  </wp14:sizeRelV>
                </wp:anchor>
              </w:drawing>
            </w:r>
            <w:r w:rsidR="00AA651D" w:rsidRPr="00AA651D">
              <w:rPr>
                <w:noProof/>
                <w:lang w:eastAsia="en-GB"/>
              </w:rPr>
              <w:drawing>
                <wp:anchor distT="0" distB="0" distL="114300" distR="114300" simplePos="0" relativeHeight="251666175" behindDoc="0" locked="1" layoutInCell="1" allowOverlap="1" wp14:anchorId="5E196694" wp14:editId="0F81153C">
                  <wp:simplePos x="723900" y="723900"/>
                  <wp:positionH relativeFrom="page">
                    <wp:align>right</wp:align>
                  </wp:positionH>
                  <wp:positionV relativeFrom="page">
                    <wp:align>top</wp:align>
                  </wp:positionV>
                  <wp:extent cx="2160000" cy="903600"/>
                  <wp:effectExtent l="0" t="0" r="0" b="0"/>
                  <wp:wrapSquare wrapText="bothSides"/>
                  <wp:docPr id="16" name="Sense Welsh Logo" descr="Sense Welsh Logo" hidden="1" title="Sense Welsh Logo">
                    <a:extLst xmlns:a="http://schemas.openxmlformats.org/drawingml/2006/main">
                      <a:ext uri="{FF2B5EF4-FFF2-40B4-BE49-F238E27FC236}">
                        <a16:creationId xmlns:a16="http://schemas.microsoft.com/office/drawing/2014/main" id="{C2C07271-879B-4E31-94C7-24CC831F88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C2C07271-879B-4E31-94C7-24CC831F88E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42491"/>
                          <a:stretch/>
                        </pic:blipFill>
                        <pic:spPr>
                          <a:xfrm>
                            <a:off x="0" y="0"/>
                            <a:ext cx="2160000" cy="903600"/>
                          </a:xfrm>
                          <a:prstGeom prst="rect">
                            <a:avLst/>
                          </a:prstGeom>
                        </pic:spPr>
                      </pic:pic>
                    </a:graphicData>
                  </a:graphic>
                  <wp14:sizeRelH relativeFrom="margin">
                    <wp14:pctWidth>0</wp14:pctWidth>
                  </wp14:sizeRelH>
                  <wp14:sizeRelV relativeFrom="margin">
                    <wp14:pctHeight>0</wp14:pctHeight>
                  </wp14:sizeRelV>
                </wp:anchor>
              </w:drawing>
            </w:r>
            <w:r w:rsidRPr="000D5D39">
              <w:rPr>
                <w:noProof/>
                <w:lang w:eastAsia="en-GB"/>
              </w:rPr>
              <w:drawing>
                <wp:anchor distT="0" distB="0" distL="114300" distR="114300" simplePos="0" relativeHeight="251666943" behindDoc="0" locked="1" layoutInCell="1" allowOverlap="1" wp14:anchorId="66184DA0" wp14:editId="4D66E11F">
                  <wp:simplePos x="0" y="0"/>
                  <wp:positionH relativeFrom="page">
                    <wp:align>right</wp:align>
                  </wp:positionH>
                  <wp:positionV relativeFrom="page">
                    <wp:align>top</wp:align>
                  </wp:positionV>
                  <wp:extent cx="2160000" cy="1656000"/>
                  <wp:effectExtent l="0" t="0" r="0" b="0"/>
                  <wp:wrapSquare wrapText="bothSides"/>
                  <wp:docPr id="7" name="Sense Logo with Tagline" descr="Sense Logo with tagline" title="Sens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rotWithShape="1">
                          <a:blip r:embed="rId10" cstate="print">
                            <a:extLst>
                              <a:ext uri="{28A0092B-C50C-407E-A947-70E740481C1C}">
                                <a14:useLocalDpi xmlns:a14="http://schemas.microsoft.com/office/drawing/2010/main" val="0"/>
                              </a:ext>
                            </a:extLst>
                          </a:blip>
                          <a:srcRect b="-19474"/>
                          <a:stretch/>
                        </pic:blipFill>
                        <pic:spPr>
                          <a:xfrm>
                            <a:off x="0" y="0"/>
                            <a:ext cx="2160000" cy="1656000"/>
                          </a:xfrm>
                          <a:prstGeom prst="rect">
                            <a:avLst/>
                          </a:prstGeom>
                        </pic:spPr>
                      </pic:pic>
                    </a:graphicData>
                  </a:graphic>
                  <wp14:sizeRelH relativeFrom="page">
                    <wp14:pctWidth>0</wp14:pctWidth>
                  </wp14:sizeRelH>
                  <wp14:sizeRelV relativeFrom="page">
                    <wp14:pctHeight>0</wp14:pctHeight>
                  </wp14:sizeRelV>
                </wp:anchor>
              </w:drawing>
            </w:r>
            <w:r w:rsidR="00D74275" w:rsidRPr="00D74275">
              <w:rPr>
                <w:noProof/>
                <w:lang w:eastAsia="en-GB"/>
              </w:rPr>
              <w:drawing>
                <wp:anchor distT="0" distB="0" distL="114300" distR="114300" simplePos="0" relativeHeight="251667967" behindDoc="0" locked="1" layoutInCell="1" allowOverlap="1" wp14:anchorId="7ED72E9C" wp14:editId="20241A66">
                  <wp:simplePos x="723900" y="723900"/>
                  <wp:positionH relativeFrom="page">
                    <wp:align>right</wp:align>
                  </wp:positionH>
                  <wp:positionV relativeFrom="page">
                    <wp:align>top</wp:align>
                  </wp:positionV>
                  <wp:extent cx="2160000" cy="738000"/>
                  <wp:effectExtent l="0" t="0" r="0" b="0"/>
                  <wp:wrapSquare wrapText="bothSides"/>
                  <wp:docPr id="6" name="Sense Logo" descr="Sense Logo" hidden="1" title="S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t="-2" b="-60111"/>
                          <a:stretch/>
                        </pic:blipFill>
                        <pic:spPr>
                          <a:xfrm>
                            <a:off x="0" y="0"/>
                            <a:ext cx="2160000" cy="738000"/>
                          </a:xfrm>
                          <a:prstGeom prst="rect">
                            <a:avLst/>
                          </a:prstGeom>
                        </pic:spPr>
                      </pic:pic>
                    </a:graphicData>
                  </a:graphic>
                  <wp14:sizeRelH relativeFrom="margin">
                    <wp14:pctWidth>0</wp14:pctWidth>
                  </wp14:sizeRelH>
                  <wp14:sizeRelV relativeFrom="margin">
                    <wp14:pctHeight>0</wp14:pctHeight>
                  </wp14:sizeRelV>
                </wp:anchor>
              </w:drawing>
            </w:r>
            <w:r w:rsidR="00940598">
              <w:t xml:space="preserve"> </w:t>
            </w:r>
          </w:p>
        </w:tc>
      </w:tr>
    </w:tbl>
    <w:p w14:paraId="4D59218B" w14:textId="77777777" w:rsidR="00B05069" w:rsidRPr="007916DD" w:rsidRDefault="009E24FB" w:rsidP="007916DD">
      <w:pPr>
        <w:pStyle w:val="Heading1"/>
        <w:rPr>
          <w:sz w:val="48"/>
          <w:szCs w:val="36"/>
        </w:rPr>
      </w:pPr>
      <w:r w:rsidRPr="007916DD">
        <w:rPr>
          <w:sz w:val="48"/>
          <w:szCs w:val="36"/>
        </w:rPr>
        <w:t>Sensory Exercises</w:t>
      </w:r>
    </w:p>
    <w:p w14:paraId="6F68BAEB" w14:textId="77777777" w:rsidR="008843A3" w:rsidRDefault="009E24FB" w:rsidP="008843A3">
      <w:pPr>
        <w:pStyle w:val="Heading2"/>
      </w:pPr>
      <w:r>
        <w:t>About Sensory Exercises</w:t>
      </w:r>
    </w:p>
    <w:p w14:paraId="1FD7B904" w14:textId="36B03591" w:rsidR="009E24FB" w:rsidRPr="009E24FB" w:rsidRDefault="009E24FB" w:rsidP="009E24FB">
      <w:pPr>
        <w:rPr>
          <w:lang w:eastAsia="en-US"/>
        </w:rPr>
      </w:pPr>
      <w:r>
        <w:rPr>
          <w:lang w:eastAsia="en-US"/>
        </w:rPr>
        <w:t xml:space="preserve">The following </w:t>
      </w:r>
      <w:r w:rsidR="004F02E7">
        <w:rPr>
          <w:lang w:eastAsia="en-US"/>
        </w:rPr>
        <w:t>movement-based</w:t>
      </w:r>
      <w:r>
        <w:rPr>
          <w:lang w:eastAsia="en-US"/>
        </w:rPr>
        <w:t xml:space="preserve"> exercises aim to improve mobility and coordination. These exercises have been designed for people with Complex disabilities but can be enjoyed by anyone. </w:t>
      </w:r>
    </w:p>
    <w:p w14:paraId="31E19ACE" w14:textId="77777777" w:rsidR="008843A3" w:rsidRDefault="009E24FB" w:rsidP="008843A3">
      <w:pPr>
        <w:pStyle w:val="Heading2"/>
      </w:pPr>
      <w:r>
        <w:t>Outcomes from Sensory Exercises</w:t>
      </w:r>
    </w:p>
    <w:p w14:paraId="36FCAE33" w14:textId="77777777" w:rsidR="009E24FB" w:rsidRDefault="009E24FB" w:rsidP="009E24FB">
      <w:pPr>
        <w:rPr>
          <w:lang w:eastAsia="en-US"/>
        </w:rPr>
      </w:pPr>
      <w:r>
        <w:rPr>
          <w:lang w:eastAsia="en-US"/>
        </w:rPr>
        <w:t xml:space="preserve">These activities could support everyday tasks. They give you the choice to decide how and when to complete the exercises. They give you an opportunity to try something new and challenging. They promote health and fitness and give you the opportunity to </w:t>
      </w:r>
      <w:r w:rsidR="00344C75">
        <w:rPr>
          <w:lang w:eastAsia="en-US"/>
        </w:rPr>
        <w:t>explore</w:t>
      </w:r>
      <w:r>
        <w:rPr>
          <w:lang w:eastAsia="en-US"/>
        </w:rPr>
        <w:t>.</w:t>
      </w:r>
    </w:p>
    <w:p w14:paraId="16B39A72" w14:textId="77777777" w:rsidR="009E24FB" w:rsidRDefault="009E24FB" w:rsidP="009E24FB">
      <w:pPr>
        <w:pStyle w:val="Heading2"/>
      </w:pPr>
      <w:r>
        <w:t>Top Tips</w:t>
      </w:r>
    </w:p>
    <w:p w14:paraId="36AA4E86" w14:textId="201D4D40" w:rsidR="00D34069" w:rsidRDefault="009E24FB" w:rsidP="00406944">
      <w:pPr>
        <w:pStyle w:val="NumBullet1"/>
        <w:rPr>
          <w:lang w:eastAsia="en-US"/>
        </w:rPr>
      </w:pPr>
      <w:r>
        <w:rPr>
          <w:lang w:eastAsia="en-US"/>
        </w:rPr>
        <w:t>If you are a support worker, you can support participants by gently guiding their arms or legs into position.</w:t>
      </w:r>
    </w:p>
    <w:p w14:paraId="10A20CE3" w14:textId="58350B32" w:rsidR="00D34069" w:rsidRDefault="009E24FB" w:rsidP="00406944">
      <w:pPr>
        <w:pStyle w:val="NumBullet1"/>
        <w:rPr>
          <w:lang w:eastAsia="en-US"/>
        </w:rPr>
      </w:pPr>
      <w:r>
        <w:rPr>
          <w:lang w:eastAsia="en-US"/>
        </w:rPr>
        <w:t>You can use household objects or surfaces to make exercises more sensory, you will find examples below.</w:t>
      </w:r>
    </w:p>
    <w:p w14:paraId="0338B892" w14:textId="6E14EC76" w:rsidR="009E24FB" w:rsidRPr="009E24FB" w:rsidRDefault="009E24FB" w:rsidP="00406944">
      <w:pPr>
        <w:pStyle w:val="NumBullet1"/>
        <w:rPr>
          <w:lang w:eastAsia="en-US"/>
        </w:rPr>
      </w:pPr>
      <w:r>
        <w:rPr>
          <w:lang w:eastAsia="en-US"/>
        </w:rPr>
        <w:t xml:space="preserve">You can make the exercises harder or easier as you see fit using the examples. </w:t>
      </w:r>
    </w:p>
    <w:p w14:paraId="320D7283" w14:textId="03818940" w:rsidR="009E24FB" w:rsidRDefault="009E24FB" w:rsidP="009E24FB">
      <w:pPr>
        <w:pStyle w:val="Heading2"/>
      </w:pPr>
      <w:r>
        <w:t>Exercise 1</w:t>
      </w:r>
      <w:r w:rsidR="00567B6B">
        <w:t>:</w:t>
      </w:r>
      <w:r>
        <w:t xml:space="preserve"> Squat Jumps</w:t>
      </w:r>
    </w:p>
    <w:p w14:paraId="7E08B111" w14:textId="333989E7" w:rsidR="00651D35" w:rsidRPr="00651D35" w:rsidRDefault="00ED0DF7" w:rsidP="00651D35">
      <w:pPr>
        <w:rPr>
          <w:lang w:eastAsia="en-US"/>
        </w:rPr>
      </w:pPr>
      <w:r>
        <w:rPr>
          <w:lang w:eastAsia="en-US"/>
        </w:rPr>
        <w:t>The poster shows three pictures</w:t>
      </w:r>
      <w:r w:rsidR="00651D35">
        <w:rPr>
          <w:lang w:eastAsia="en-US"/>
        </w:rPr>
        <w:t>:</w:t>
      </w:r>
    </w:p>
    <w:p w14:paraId="2D3C5942" w14:textId="55CBD2E3" w:rsidR="00270E38" w:rsidRDefault="00891F12" w:rsidP="00F37474">
      <w:pPr>
        <w:pStyle w:val="NumBullet1"/>
        <w:numPr>
          <w:ilvl w:val="0"/>
          <w:numId w:val="7"/>
        </w:numPr>
        <w:rPr>
          <w:lang w:eastAsia="en-US"/>
        </w:rPr>
      </w:pPr>
      <w:r>
        <w:rPr>
          <w:lang w:eastAsia="en-US"/>
        </w:rPr>
        <w:t>A person standing</w:t>
      </w:r>
      <w:r w:rsidR="009E24FB">
        <w:rPr>
          <w:lang w:eastAsia="en-US"/>
        </w:rPr>
        <w:t xml:space="preserve"> in </w:t>
      </w:r>
      <w:r w:rsidR="00045450">
        <w:rPr>
          <w:lang w:eastAsia="en-US"/>
        </w:rPr>
        <w:t xml:space="preserve">a </w:t>
      </w:r>
      <w:r w:rsidR="009E24FB">
        <w:rPr>
          <w:lang w:eastAsia="en-US"/>
        </w:rPr>
        <w:t>natural position with feet shoulder width apart.</w:t>
      </w:r>
    </w:p>
    <w:p w14:paraId="5AABEDAA" w14:textId="0D9F3A38" w:rsidR="00270E38" w:rsidRDefault="00891F12" w:rsidP="00F37474">
      <w:pPr>
        <w:pStyle w:val="NumBullet1"/>
        <w:numPr>
          <w:ilvl w:val="0"/>
          <w:numId w:val="7"/>
        </w:numPr>
        <w:rPr>
          <w:lang w:eastAsia="en-US"/>
        </w:rPr>
      </w:pPr>
      <w:r>
        <w:rPr>
          <w:lang w:eastAsia="en-US"/>
        </w:rPr>
        <w:t>A person bending</w:t>
      </w:r>
      <w:r w:rsidR="009E24FB">
        <w:rPr>
          <w:lang w:eastAsia="en-US"/>
        </w:rPr>
        <w:t xml:space="preserve"> knees whilst raising arms out in front for balance.</w:t>
      </w:r>
    </w:p>
    <w:p w14:paraId="48EECB48" w14:textId="2282ACC1" w:rsidR="009E24FB" w:rsidRDefault="00B43CC2" w:rsidP="00F37474">
      <w:pPr>
        <w:pStyle w:val="NumBullet1"/>
        <w:numPr>
          <w:ilvl w:val="0"/>
          <w:numId w:val="7"/>
        </w:numPr>
        <w:rPr>
          <w:lang w:eastAsia="en-US"/>
        </w:rPr>
      </w:pPr>
      <w:r>
        <w:rPr>
          <w:lang w:eastAsia="en-US"/>
        </w:rPr>
        <w:t>A person jumping</w:t>
      </w:r>
      <w:r w:rsidR="009E24FB">
        <w:rPr>
          <w:lang w:eastAsia="en-US"/>
        </w:rPr>
        <w:t xml:space="preserve"> into the air, legs straight and arms by </w:t>
      </w:r>
      <w:r w:rsidR="0082796C">
        <w:rPr>
          <w:lang w:eastAsia="en-US"/>
        </w:rPr>
        <w:t>the</w:t>
      </w:r>
      <w:r>
        <w:rPr>
          <w:lang w:eastAsia="en-US"/>
        </w:rPr>
        <w:t>ir</w:t>
      </w:r>
      <w:r w:rsidR="0082796C">
        <w:rPr>
          <w:lang w:eastAsia="en-US"/>
        </w:rPr>
        <w:t xml:space="preserve"> side</w:t>
      </w:r>
      <w:r>
        <w:rPr>
          <w:lang w:eastAsia="en-US"/>
        </w:rPr>
        <w:t>s</w:t>
      </w:r>
      <w:r w:rsidR="009E24FB">
        <w:rPr>
          <w:lang w:eastAsia="en-US"/>
        </w:rPr>
        <w:t xml:space="preserve">. </w:t>
      </w:r>
    </w:p>
    <w:p w14:paraId="0BF962C6" w14:textId="77777777" w:rsidR="009E24FB" w:rsidRDefault="009E24FB" w:rsidP="009E24FB">
      <w:pPr>
        <w:rPr>
          <w:lang w:eastAsia="en-US"/>
        </w:rPr>
      </w:pPr>
      <w:r>
        <w:rPr>
          <w:lang w:eastAsia="en-US"/>
        </w:rPr>
        <w:lastRenderedPageBreak/>
        <w:t xml:space="preserve">Complete this exercise in three stages. Start by standing in a natural position with your feet shoulder width apart. Then slowly bend your knees until you are in a squat position, use your arms for balance. </w:t>
      </w:r>
      <w:r w:rsidR="00D87937">
        <w:rPr>
          <w:lang w:eastAsia="en-US"/>
        </w:rPr>
        <w:t xml:space="preserve">When you feel ready, straighten your knees and jump upwards into the air landing safely on bent knees again. </w:t>
      </w:r>
    </w:p>
    <w:p w14:paraId="2ADABC3E" w14:textId="77777777" w:rsidR="00397028" w:rsidRDefault="00D87937" w:rsidP="00397028">
      <w:pPr>
        <w:pStyle w:val="Bullet1"/>
        <w:rPr>
          <w:lang w:eastAsia="en-US"/>
        </w:rPr>
      </w:pPr>
      <w:r>
        <w:rPr>
          <w:lang w:eastAsia="en-US"/>
        </w:rPr>
        <w:t>To make this easier, you can try only bending your knees and do not jump.</w:t>
      </w:r>
    </w:p>
    <w:p w14:paraId="0BC6FA9D" w14:textId="77777777" w:rsidR="00397028" w:rsidRDefault="00D87937" w:rsidP="00397028">
      <w:pPr>
        <w:pStyle w:val="Bullet1"/>
        <w:rPr>
          <w:lang w:eastAsia="en-US"/>
        </w:rPr>
      </w:pPr>
      <w:r>
        <w:rPr>
          <w:lang w:eastAsia="en-US"/>
        </w:rPr>
        <w:t xml:space="preserve">To make this harder, you can try standing in a wider stance before squatting and jumping. </w:t>
      </w:r>
    </w:p>
    <w:p w14:paraId="794F02B2" w14:textId="576C2D2F" w:rsidR="00D87937" w:rsidRDefault="00397028" w:rsidP="00397028">
      <w:pPr>
        <w:pStyle w:val="Bullet1"/>
        <w:rPr>
          <w:lang w:eastAsia="en-US"/>
        </w:rPr>
      </w:pPr>
      <w:r>
        <w:rPr>
          <w:lang w:eastAsia="en-US"/>
        </w:rPr>
        <w:t>T</w:t>
      </w:r>
      <w:r w:rsidR="00D87937">
        <w:rPr>
          <w:lang w:eastAsia="en-US"/>
        </w:rPr>
        <w:t>o make this more sensory, try doing it barefoot on different surfaces such as grass.</w:t>
      </w:r>
    </w:p>
    <w:p w14:paraId="69AB721F" w14:textId="5DE4B8C5" w:rsidR="00D87937" w:rsidRDefault="00D87937" w:rsidP="00D87937">
      <w:pPr>
        <w:pStyle w:val="Heading2"/>
      </w:pPr>
      <w:r>
        <w:t>Exercise 2</w:t>
      </w:r>
      <w:r w:rsidR="00567B6B">
        <w:t>:</w:t>
      </w:r>
      <w:r>
        <w:t xml:space="preserve"> Chair Squats</w:t>
      </w:r>
    </w:p>
    <w:p w14:paraId="68A9E72C" w14:textId="70D4180F" w:rsidR="00F37474" w:rsidRPr="00651D35" w:rsidRDefault="00F37474" w:rsidP="00F37474">
      <w:pPr>
        <w:rPr>
          <w:lang w:eastAsia="en-US"/>
        </w:rPr>
      </w:pPr>
      <w:r>
        <w:rPr>
          <w:lang w:eastAsia="en-US"/>
        </w:rPr>
        <w:t>The poster shows two pictures:</w:t>
      </w:r>
    </w:p>
    <w:p w14:paraId="2B480D11" w14:textId="77777777" w:rsidR="00F37474" w:rsidRDefault="00F37474" w:rsidP="00F37474">
      <w:pPr>
        <w:pStyle w:val="NumBullet1"/>
        <w:numPr>
          <w:ilvl w:val="0"/>
          <w:numId w:val="8"/>
        </w:numPr>
        <w:rPr>
          <w:lang w:eastAsia="en-US"/>
        </w:rPr>
      </w:pPr>
      <w:r>
        <w:rPr>
          <w:lang w:eastAsia="en-US"/>
        </w:rPr>
        <w:t>A</w:t>
      </w:r>
      <w:r w:rsidR="00D87937">
        <w:rPr>
          <w:lang w:eastAsia="en-US"/>
        </w:rPr>
        <w:t xml:space="preserve"> person standing behind a chair with their arms held out in front, holding the back of the chair for balance.</w:t>
      </w:r>
    </w:p>
    <w:p w14:paraId="7145F383" w14:textId="34EADD13" w:rsidR="00D87937" w:rsidRDefault="00F37474" w:rsidP="00F37474">
      <w:pPr>
        <w:pStyle w:val="NumBullet1"/>
        <w:numPr>
          <w:ilvl w:val="0"/>
          <w:numId w:val="8"/>
        </w:numPr>
        <w:rPr>
          <w:lang w:eastAsia="en-US"/>
        </w:rPr>
      </w:pPr>
      <w:r>
        <w:rPr>
          <w:lang w:eastAsia="en-US"/>
        </w:rPr>
        <w:t>A</w:t>
      </w:r>
      <w:r w:rsidR="00D87937">
        <w:rPr>
          <w:lang w:eastAsia="en-US"/>
        </w:rPr>
        <w:t xml:space="preserve"> person bending their knees and lowering into a squat position, using the chair for balance. </w:t>
      </w:r>
    </w:p>
    <w:p w14:paraId="239BEA25" w14:textId="77777777" w:rsidR="00D87937" w:rsidRDefault="00D87937" w:rsidP="009E24FB">
      <w:pPr>
        <w:rPr>
          <w:lang w:eastAsia="en-US"/>
        </w:rPr>
      </w:pPr>
      <w:r>
        <w:rPr>
          <w:lang w:eastAsia="en-US"/>
        </w:rPr>
        <w:t xml:space="preserve">Complete this exercise in two stages. Start in a standing position behind a chair. Then slowly bend your knees and lower yourself into a squat position, go as low as you can whilst using the chair for balance, then stand back up into starting position. </w:t>
      </w:r>
    </w:p>
    <w:p w14:paraId="29E3BF1F" w14:textId="77777777" w:rsidR="00EA472E" w:rsidRDefault="00D87937" w:rsidP="00EA472E">
      <w:pPr>
        <w:pStyle w:val="Bullet1"/>
        <w:rPr>
          <w:lang w:eastAsia="en-US"/>
        </w:rPr>
      </w:pPr>
      <w:r>
        <w:rPr>
          <w:lang w:eastAsia="en-US"/>
        </w:rPr>
        <w:t>To make this easier, you can use something taller than a chair to balance on.</w:t>
      </w:r>
    </w:p>
    <w:p w14:paraId="69A33C41" w14:textId="77777777" w:rsidR="00EA472E" w:rsidRDefault="00D87937" w:rsidP="00EA472E">
      <w:pPr>
        <w:pStyle w:val="Bullet1"/>
        <w:rPr>
          <w:lang w:eastAsia="en-US"/>
        </w:rPr>
      </w:pPr>
      <w:r>
        <w:rPr>
          <w:lang w:eastAsia="en-US"/>
        </w:rPr>
        <w:t>To make it harder, you can try removing the chair.</w:t>
      </w:r>
    </w:p>
    <w:p w14:paraId="2F72432B" w14:textId="7399AD88" w:rsidR="00D87937" w:rsidRDefault="00D87937" w:rsidP="00EA472E">
      <w:pPr>
        <w:pStyle w:val="Bullet1"/>
        <w:rPr>
          <w:lang w:eastAsia="en-US"/>
        </w:rPr>
      </w:pPr>
      <w:r>
        <w:rPr>
          <w:lang w:eastAsia="en-US"/>
        </w:rPr>
        <w:t xml:space="preserve">To make it more sensory, you could place an object on the back of the chair. </w:t>
      </w:r>
    </w:p>
    <w:p w14:paraId="630C6D1B" w14:textId="55ABD0FD" w:rsidR="00D87937" w:rsidRDefault="00D87937" w:rsidP="00344C75">
      <w:pPr>
        <w:pStyle w:val="Heading2"/>
      </w:pPr>
      <w:r>
        <w:t>Exercise 3</w:t>
      </w:r>
      <w:r w:rsidR="00567B6B">
        <w:t>:</w:t>
      </w:r>
      <w:r>
        <w:t xml:space="preserve"> Seated Reach</w:t>
      </w:r>
    </w:p>
    <w:p w14:paraId="731A74B2" w14:textId="77777777" w:rsidR="007F46B7" w:rsidRPr="00651D35" w:rsidRDefault="007F46B7" w:rsidP="007F46B7">
      <w:pPr>
        <w:rPr>
          <w:lang w:eastAsia="en-US"/>
        </w:rPr>
      </w:pPr>
      <w:r>
        <w:rPr>
          <w:lang w:eastAsia="en-US"/>
        </w:rPr>
        <w:t>The poster shows two pictures:</w:t>
      </w:r>
    </w:p>
    <w:p w14:paraId="37EE11CA" w14:textId="77777777" w:rsidR="007F46B7" w:rsidRDefault="007F46B7" w:rsidP="007F46B7">
      <w:pPr>
        <w:pStyle w:val="NumBullet1"/>
        <w:numPr>
          <w:ilvl w:val="0"/>
          <w:numId w:val="9"/>
        </w:numPr>
        <w:rPr>
          <w:lang w:eastAsia="en-US"/>
        </w:rPr>
      </w:pPr>
      <w:r>
        <w:rPr>
          <w:lang w:eastAsia="en-US"/>
        </w:rPr>
        <w:t>A</w:t>
      </w:r>
      <w:r w:rsidR="00D87937">
        <w:rPr>
          <w:lang w:eastAsia="en-US"/>
        </w:rPr>
        <w:t xml:space="preserve"> person in seated in a </w:t>
      </w:r>
      <w:r w:rsidR="00567B6B">
        <w:rPr>
          <w:lang w:eastAsia="en-US"/>
        </w:rPr>
        <w:t>wheelchair</w:t>
      </w:r>
      <w:r w:rsidR="00D87937">
        <w:rPr>
          <w:lang w:eastAsia="en-US"/>
        </w:rPr>
        <w:t>.</w:t>
      </w:r>
    </w:p>
    <w:p w14:paraId="6EC27E45" w14:textId="51FBE88A" w:rsidR="00D87937" w:rsidRDefault="007F46B7" w:rsidP="007F46B7">
      <w:pPr>
        <w:pStyle w:val="NumBullet1"/>
        <w:numPr>
          <w:ilvl w:val="0"/>
          <w:numId w:val="9"/>
        </w:numPr>
        <w:rPr>
          <w:lang w:eastAsia="en-US"/>
        </w:rPr>
      </w:pPr>
      <w:r>
        <w:rPr>
          <w:lang w:eastAsia="en-US"/>
        </w:rPr>
        <w:t>A</w:t>
      </w:r>
      <w:r w:rsidR="00D87937">
        <w:rPr>
          <w:lang w:eastAsia="en-US"/>
        </w:rPr>
        <w:t xml:space="preserve"> person seated in a wheelchair, raising their arms above their head. </w:t>
      </w:r>
    </w:p>
    <w:p w14:paraId="367318A0" w14:textId="77777777" w:rsidR="00D87937" w:rsidRDefault="00D87937" w:rsidP="009E24FB">
      <w:pPr>
        <w:rPr>
          <w:lang w:eastAsia="en-US"/>
        </w:rPr>
      </w:pPr>
      <w:r>
        <w:rPr>
          <w:lang w:eastAsia="en-US"/>
        </w:rPr>
        <w:lastRenderedPageBreak/>
        <w:t xml:space="preserve">Complete this exercise in two stages. Start in a seated position, then slowly raise your arms up above your head, reaching as far as you can. </w:t>
      </w:r>
    </w:p>
    <w:p w14:paraId="09B545E9" w14:textId="77777777" w:rsidR="006373A0" w:rsidRDefault="00D87937" w:rsidP="006373A0">
      <w:pPr>
        <w:pStyle w:val="Bullet1"/>
        <w:rPr>
          <w:lang w:eastAsia="en-US"/>
        </w:rPr>
      </w:pPr>
      <w:r>
        <w:rPr>
          <w:lang w:eastAsia="en-US"/>
        </w:rPr>
        <w:t>To make this easier, you can try using one arm at a time.</w:t>
      </w:r>
    </w:p>
    <w:p w14:paraId="684E956C" w14:textId="77777777" w:rsidR="006373A0" w:rsidRDefault="00D87937" w:rsidP="006373A0">
      <w:pPr>
        <w:pStyle w:val="Bullet1"/>
        <w:rPr>
          <w:lang w:eastAsia="en-US"/>
        </w:rPr>
      </w:pPr>
      <w:r>
        <w:rPr>
          <w:lang w:eastAsia="en-US"/>
        </w:rPr>
        <w:t>To make it harder, place a target to reach for and move.</w:t>
      </w:r>
    </w:p>
    <w:p w14:paraId="788479D4" w14:textId="41DA21C7" w:rsidR="00D87937" w:rsidRDefault="00D87937" w:rsidP="006373A0">
      <w:pPr>
        <w:pStyle w:val="Bullet1"/>
        <w:rPr>
          <w:lang w:eastAsia="en-US"/>
        </w:rPr>
      </w:pPr>
      <w:r>
        <w:rPr>
          <w:lang w:eastAsia="en-US"/>
        </w:rPr>
        <w:t xml:space="preserve">To make it more sensory, you can try using different tactile objects to reach and feel. </w:t>
      </w:r>
    </w:p>
    <w:p w14:paraId="52F4B344" w14:textId="02F60A90" w:rsidR="00D87937" w:rsidRDefault="00344C75" w:rsidP="00344C75">
      <w:pPr>
        <w:pStyle w:val="Heading2"/>
      </w:pPr>
      <w:r>
        <w:t>Exercise 4</w:t>
      </w:r>
      <w:r w:rsidR="00567B6B">
        <w:t>:</w:t>
      </w:r>
      <w:r>
        <w:t xml:space="preserve"> Arm Circles</w:t>
      </w:r>
    </w:p>
    <w:p w14:paraId="373A4503" w14:textId="77777777" w:rsidR="00BE3D6C" w:rsidRPr="00651D35" w:rsidRDefault="00BE3D6C" w:rsidP="00BE3D6C">
      <w:pPr>
        <w:rPr>
          <w:lang w:eastAsia="en-US"/>
        </w:rPr>
      </w:pPr>
      <w:r>
        <w:rPr>
          <w:lang w:eastAsia="en-US"/>
        </w:rPr>
        <w:t>The poster shows two pictures:</w:t>
      </w:r>
    </w:p>
    <w:p w14:paraId="74CF4D2C" w14:textId="77777777" w:rsidR="00A576CE" w:rsidRDefault="00A576CE" w:rsidP="00A576CE">
      <w:pPr>
        <w:pStyle w:val="NumBullet1"/>
        <w:numPr>
          <w:ilvl w:val="0"/>
          <w:numId w:val="10"/>
        </w:numPr>
        <w:rPr>
          <w:lang w:eastAsia="en-US"/>
        </w:rPr>
      </w:pPr>
      <w:r>
        <w:rPr>
          <w:lang w:eastAsia="en-US"/>
        </w:rPr>
        <w:t>A</w:t>
      </w:r>
      <w:r w:rsidR="00D87937">
        <w:rPr>
          <w:lang w:eastAsia="en-US"/>
        </w:rPr>
        <w:t xml:space="preserve"> person standing with their arms extended </w:t>
      </w:r>
      <w:r w:rsidR="001E01A7">
        <w:rPr>
          <w:lang w:eastAsia="en-US"/>
        </w:rPr>
        <w:t>either</w:t>
      </w:r>
      <w:r w:rsidR="00D87937">
        <w:rPr>
          <w:lang w:eastAsia="en-US"/>
        </w:rPr>
        <w:t xml:space="preserve"> side, making a T shape.</w:t>
      </w:r>
    </w:p>
    <w:p w14:paraId="108E1E5C" w14:textId="0C3C712F" w:rsidR="00D87937" w:rsidRDefault="00A576CE" w:rsidP="00A576CE">
      <w:pPr>
        <w:pStyle w:val="NumBullet1"/>
        <w:numPr>
          <w:ilvl w:val="0"/>
          <w:numId w:val="10"/>
        </w:numPr>
        <w:rPr>
          <w:lang w:eastAsia="en-US"/>
        </w:rPr>
      </w:pPr>
      <w:r>
        <w:rPr>
          <w:lang w:eastAsia="en-US"/>
        </w:rPr>
        <w:t>A</w:t>
      </w:r>
      <w:r w:rsidR="001E01A7">
        <w:rPr>
          <w:lang w:eastAsia="en-US"/>
        </w:rPr>
        <w:t xml:space="preserve"> person seated in a wheelchair with their arms extended either side.</w:t>
      </w:r>
    </w:p>
    <w:p w14:paraId="372F5D0E" w14:textId="77777777" w:rsidR="001E01A7" w:rsidRDefault="001E01A7" w:rsidP="009E24FB">
      <w:pPr>
        <w:rPr>
          <w:lang w:eastAsia="en-US"/>
        </w:rPr>
      </w:pPr>
      <w:r>
        <w:rPr>
          <w:lang w:eastAsia="en-US"/>
        </w:rPr>
        <w:t>To complete this exercise, raise your arms out either side. Then gently move your arms in a circular motion.</w:t>
      </w:r>
    </w:p>
    <w:p w14:paraId="448544F6" w14:textId="77777777" w:rsidR="00A576CE" w:rsidRDefault="001E01A7" w:rsidP="00A576CE">
      <w:pPr>
        <w:pStyle w:val="Bullet1"/>
        <w:rPr>
          <w:lang w:eastAsia="en-US"/>
        </w:rPr>
      </w:pPr>
      <w:r>
        <w:rPr>
          <w:lang w:eastAsia="en-US"/>
        </w:rPr>
        <w:t>To make this easier, try using only one arm at a time or make smaller circles.</w:t>
      </w:r>
    </w:p>
    <w:p w14:paraId="2772A77B" w14:textId="77777777" w:rsidR="00A576CE" w:rsidRDefault="001E01A7" w:rsidP="00A576CE">
      <w:pPr>
        <w:pStyle w:val="Bullet1"/>
        <w:rPr>
          <w:lang w:eastAsia="en-US"/>
        </w:rPr>
      </w:pPr>
      <w:r>
        <w:rPr>
          <w:lang w:eastAsia="en-US"/>
        </w:rPr>
        <w:t>To make it harder, you can try holding something heavy in each hand.</w:t>
      </w:r>
    </w:p>
    <w:p w14:paraId="2F11AD51" w14:textId="6152256D" w:rsidR="001E01A7" w:rsidRDefault="001E01A7" w:rsidP="00A576CE">
      <w:pPr>
        <w:pStyle w:val="Bullet1"/>
        <w:rPr>
          <w:lang w:eastAsia="en-US"/>
        </w:rPr>
      </w:pPr>
      <w:r>
        <w:rPr>
          <w:lang w:eastAsia="en-US"/>
        </w:rPr>
        <w:t xml:space="preserve">To make it more sensory you can try holding different tactile objects in each hand. </w:t>
      </w:r>
    </w:p>
    <w:p w14:paraId="39AF6A47" w14:textId="2A14E4D2" w:rsidR="001E01A7" w:rsidRDefault="001E01A7" w:rsidP="00344C75">
      <w:pPr>
        <w:pStyle w:val="Heading2"/>
      </w:pPr>
      <w:r>
        <w:t>Exercise 5</w:t>
      </w:r>
      <w:r w:rsidR="00567B6B">
        <w:t>:</w:t>
      </w:r>
      <w:r>
        <w:t xml:space="preserve"> Side Bends</w:t>
      </w:r>
    </w:p>
    <w:p w14:paraId="761A35E9" w14:textId="77777777" w:rsidR="0045242C" w:rsidRDefault="0045242C" w:rsidP="0045242C">
      <w:pPr>
        <w:pStyle w:val="NumBullet1"/>
        <w:numPr>
          <w:ilvl w:val="0"/>
          <w:numId w:val="11"/>
        </w:numPr>
        <w:rPr>
          <w:lang w:eastAsia="en-US"/>
        </w:rPr>
      </w:pPr>
      <w:r>
        <w:rPr>
          <w:lang w:eastAsia="en-US"/>
        </w:rPr>
        <w:t>A</w:t>
      </w:r>
      <w:r w:rsidR="001E01A7">
        <w:rPr>
          <w:lang w:eastAsia="en-US"/>
        </w:rPr>
        <w:t xml:space="preserve"> person seated, raising left arm above head and leaning body to the right. </w:t>
      </w:r>
    </w:p>
    <w:p w14:paraId="198CF7B1" w14:textId="0F58D2E6" w:rsidR="001E01A7" w:rsidRDefault="0045242C" w:rsidP="0045242C">
      <w:pPr>
        <w:pStyle w:val="NumBullet1"/>
        <w:numPr>
          <w:ilvl w:val="0"/>
          <w:numId w:val="11"/>
        </w:numPr>
        <w:rPr>
          <w:lang w:eastAsia="en-US"/>
        </w:rPr>
      </w:pPr>
      <w:r>
        <w:rPr>
          <w:lang w:eastAsia="en-US"/>
        </w:rPr>
        <w:t>A</w:t>
      </w:r>
      <w:r w:rsidR="001E01A7">
        <w:rPr>
          <w:lang w:eastAsia="en-US"/>
        </w:rPr>
        <w:t xml:space="preserve"> person seated, raising right arm above head and leaning body to the left. </w:t>
      </w:r>
    </w:p>
    <w:p w14:paraId="5007093B" w14:textId="634F36CD" w:rsidR="001E01A7" w:rsidRDefault="001E01A7" w:rsidP="009E24FB">
      <w:pPr>
        <w:rPr>
          <w:lang w:eastAsia="en-US"/>
        </w:rPr>
      </w:pPr>
      <w:r>
        <w:rPr>
          <w:lang w:eastAsia="en-US"/>
        </w:rPr>
        <w:t xml:space="preserve">To complete this exercise, you can be seated or standing. Raise one arm up above your </w:t>
      </w:r>
      <w:r w:rsidR="0045242C">
        <w:rPr>
          <w:lang w:eastAsia="en-US"/>
        </w:rPr>
        <w:t>head and</w:t>
      </w:r>
      <w:r>
        <w:rPr>
          <w:lang w:eastAsia="en-US"/>
        </w:rPr>
        <w:t xml:space="preserve"> lean your body. Then repeat the other side. </w:t>
      </w:r>
    </w:p>
    <w:p w14:paraId="7D6F7E6F" w14:textId="77777777" w:rsidR="0045242C" w:rsidRDefault="001E01A7" w:rsidP="0045242C">
      <w:pPr>
        <w:pStyle w:val="Bullet1"/>
        <w:rPr>
          <w:lang w:eastAsia="en-US"/>
        </w:rPr>
      </w:pPr>
      <w:r>
        <w:rPr>
          <w:lang w:eastAsia="en-US"/>
        </w:rPr>
        <w:t>To make this easier, you can try keeping your arms lowered and only lean your body to one side.</w:t>
      </w:r>
    </w:p>
    <w:p w14:paraId="4C4A4FA3" w14:textId="77777777" w:rsidR="0045242C" w:rsidRDefault="001E01A7" w:rsidP="0045242C">
      <w:pPr>
        <w:pStyle w:val="Bullet1"/>
        <w:rPr>
          <w:lang w:eastAsia="en-US"/>
        </w:rPr>
      </w:pPr>
      <w:r>
        <w:rPr>
          <w:lang w:eastAsia="en-US"/>
        </w:rPr>
        <w:t>To make it harder, you can try holding the position for longer.</w:t>
      </w:r>
    </w:p>
    <w:p w14:paraId="38FA04A9" w14:textId="68E8F6A0" w:rsidR="001E01A7" w:rsidRDefault="001E01A7" w:rsidP="0045242C">
      <w:pPr>
        <w:pStyle w:val="Bullet1"/>
        <w:rPr>
          <w:lang w:eastAsia="en-US"/>
        </w:rPr>
      </w:pPr>
      <w:r>
        <w:rPr>
          <w:lang w:eastAsia="en-US"/>
        </w:rPr>
        <w:t xml:space="preserve">To make it more sensory, try placing a tactile object to reach for. </w:t>
      </w:r>
    </w:p>
    <w:p w14:paraId="6DF202D7" w14:textId="77E3267C" w:rsidR="001E01A7" w:rsidRDefault="001E01A7" w:rsidP="00344C75">
      <w:pPr>
        <w:pStyle w:val="Heading2"/>
      </w:pPr>
      <w:r>
        <w:t>Exercise 6</w:t>
      </w:r>
      <w:r w:rsidR="00E41CE5">
        <w:t>:</w:t>
      </w:r>
      <w:r>
        <w:t xml:space="preserve"> Head Swivels</w:t>
      </w:r>
    </w:p>
    <w:p w14:paraId="1141A8C6" w14:textId="77777777" w:rsidR="00AD1124" w:rsidRPr="00651D35" w:rsidRDefault="00AD1124" w:rsidP="00AD1124">
      <w:pPr>
        <w:rPr>
          <w:lang w:eastAsia="en-US"/>
        </w:rPr>
      </w:pPr>
      <w:r>
        <w:rPr>
          <w:lang w:eastAsia="en-US"/>
        </w:rPr>
        <w:t>The poster shows two pictures:</w:t>
      </w:r>
    </w:p>
    <w:p w14:paraId="79D2C390" w14:textId="77777777" w:rsidR="00AD1124" w:rsidRDefault="00AD1124" w:rsidP="00AD1124">
      <w:pPr>
        <w:pStyle w:val="NumBullet1"/>
        <w:numPr>
          <w:ilvl w:val="0"/>
          <w:numId w:val="12"/>
        </w:numPr>
        <w:rPr>
          <w:lang w:eastAsia="en-US"/>
        </w:rPr>
      </w:pPr>
      <w:r>
        <w:rPr>
          <w:lang w:eastAsia="en-US"/>
        </w:rPr>
        <w:t>A</w:t>
      </w:r>
      <w:r w:rsidR="001E01A7">
        <w:rPr>
          <w:lang w:eastAsia="en-US"/>
        </w:rPr>
        <w:t xml:space="preserve"> person seated in a wheelchair, rotating their head to look over their right shoulder.</w:t>
      </w:r>
    </w:p>
    <w:p w14:paraId="7863E1E5" w14:textId="2CBA1560" w:rsidR="001E01A7" w:rsidRDefault="00AD1124" w:rsidP="00AD1124">
      <w:pPr>
        <w:pStyle w:val="NumBullet1"/>
        <w:numPr>
          <w:ilvl w:val="0"/>
          <w:numId w:val="12"/>
        </w:numPr>
        <w:rPr>
          <w:lang w:eastAsia="en-US"/>
        </w:rPr>
      </w:pPr>
      <w:r>
        <w:rPr>
          <w:lang w:eastAsia="en-US"/>
        </w:rPr>
        <w:t>A</w:t>
      </w:r>
      <w:r w:rsidR="001E01A7">
        <w:rPr>
          <w:lang w:eastAsia="en-US"/>
        </w:rPr>
        <w:t xml:space="preserve"> person seated in a wheelchair, rotating their head to look over their left shoulder.</w:t>
      </w:r>
    </w:p>
    <w:p w14:paraId="2ADE0EB2" w14:textId="77777777" w:rsidR="001E01A7" w:rsidRDefault="001E01A7" w:rsidP="009E24FB">
      <w:pPr>
        <w:rPr>
          <w:lang w:eastAsia="en-US"/>
        </w:rPr>
      </w:pPr>
      <w:r>
        <w:rPr>
          <w:lang w:eastAsia="en-US"/>
        </w:rPr>
        <w:t>To complete this exercise, you can be seated or standing. Start by looking forwards, then slowly rotate your head left and right, looking over each shoulder.</w:t>
      </w:r>
    </w:p>
    <w:p w14:paraId="473FCF6B" w14:textId="77777777" w:rsidR="00AD1124" w:rsidRDefault="001E01A7" w:rsidP="00AD1124">
      <w:pPr>
        <w:pStyle w:val="Bullet1"/>
        <w:rPr>
          <w:lang w:eastAsia="en-US"/>
        </w:rPr>
      </w:pPr>
      <w:r>
        <w:rPr>
          <w:lang w:eastAsia="en-US"/>
        </w:rPr>
        <w:t>To make this easier, you can try a smaller range of movement.</w:t>
      </w:r>
    </w:p>
    <w:p w14:paraId="702823D6" w14:textId="77777777" w:rsidR="00AD1124" w:rsidRDefault="001E01A7" w:rsidP="00AD1124">
      <w:pPr>
        <w:pStyle w:val="Bullet1"/>
        <w:rPr>
          <w:lang w:eastAsia="en-US"/>
        </w:rPr>
      </w:pPr>
      <w:r>
        <w:rPr>
          <w:lang w:eastAsia="en-US"/>
        </w:rPr>
        <w:t>To make it harder, you can try touching your shoulder with your chin.</w:t>
      </w:r>
    </w:p>
    <w:p w14:paraId="23E689EC" w14:textId="7298EF7B" w:rsidR="001E01A7" w:rsidRDefault="001E01A7" w:rsidP="00AD1124">
      <w:pPr>
        <w:pStyle w:val="Bullet1"/>
        <w:rPr>
          <w:lang w:eastAsia="en-US"/>
        </w:rPr>
      </w:pPr>
      <w:r>
        <w:rPr>
          <w:lang w:eastAsia="en-US"/>
        </w:rPr>
        <w:t xml:space="preserve">To make it more sensory, you can try adding stimulation such as fan blowing air or use bright lights to look at. </w:t>
      </w:r>
    </w:p>
    <w:p w14:paraId="5E45F29B" w14:textId="46E792D1" w:rsidR="001E01A7" w:rsidRDefault="00344C75" w:rsidP="006A3FB6">
      <w:pPr>
        <w:pStyle w:val="Heading2"/>
        <w:numPr>
          <w:ilvl w:val="0"/>
          <w:numId w:val="0"/>
        </w:numPr>
      </w:pPr>
      <w:r>
        <w:t>Exercise 7</w:t>
      </w:r>
      <w:r w:rsidR="00E41CE5">
        <w:t>:</w:t>
      </w:r>
      <w:r>
        <w:t xml:space="preserve"> Standing Lunges</w:t>
      </w:r>
      <w:r w:rsidR="001E01A7">
        <w:t xml:space="preserve"> </w:t>
      </w:r>
    </w:p>
    <w:p w14:paraId="22A3AFF5" w14:textId="77777777" w:rsidR="00AD1124" w:rsidRPr="00651D35" w:rsidRDefault="00AD1124" w:rsidP="00AD1124">
      <w:pPr>
        <w:rPr>
          <w:lang w:eastAsia="en-US"/>
        </w:rPr>
      </w:pPr>
      <w:r>
        <w:rPr>
          <w:lang w:eastAsia="en-US"/>
        </w:rPr>
        <w:t>The poster shows two pictures:</w:t>
      </w:r>
    </w:p>
    <w:p w14:paraId="4E53FA6F" w14:textId="77777777" w:rsidR="00AD1124" w:rsidRDefault="00AD1124" w:rsidP="00AD1124">
      <w:pPr>
        <w:pStyle w:val="NumBullet1"/>
        <w:numPr>
          <w:ilvl w:val="0"/>
          <w:numId w:val="13"/>
        </w:numPr>
        <w:rPr>
          <w:lang w:eastAsia="en-US"/>
        </w:rPr>
      </w:pPr>
      <w:r>
        <w:rPr>
          <w:lang w:eastAsia="en-US"/>
        </w:rPr>
        <w:t>A</w:t>
      </w:r>
      <w:r w:rsidR="001E01A7">
        <w:rPr>
          <w:lang w:eastAsia="en-US"/>
        </w:rPr>
        <w:t xml:space="preserve"> person standing in a natural position with feet shoulder width apart.</w:t>
      </w:r>
    </w:p>
    <w:p w14:paraId="3C791646" w14:textId="621B59E1" w:rsidR="001E01A7" w:rsidRPr="009E24FB" w:rsidRDefault="00AD1124" w:rsidP="00AD1124">
      <w:pPr>
        <w:pStyle w:val="NumBullet1"/>
        <w:numPr>
          <w:ilvl w:val="0"/>
          <w:numId w:val="13"/>
        </w:numPr>
        <w:rPr>
          <w:lang w:eastAsia="en-US"/>
        </w:rPr>
      </w:pPr>
      <w:r>
        <w:rPr>
          <w:lang w:eastAsia="en-US"/>
        </w:rPr>
        <w:t>A</w:t>
      </w:r>
      <w:r w:rsidR="001E01A7">
        <w:rPr>
          <w:lang w:eastAsia="en-US"/>
        </w:rPr>
        <w:t xml:space="preserve"> pers</w:t>
      </w:r>
      <w:r w:rsidR="00344C75">
        <w:rPr>
          <w:lang w:eastAsia="en-US"/>
        </w:rPr>
        <w:t xml:space="preserve">on in a lunge position. </w:t>
      </w:r>
    </w:p>
    <w:p w14:paraId="0C585FD6" w14:textId="77777777" w:rsidR="009E24FB" w:rsidRDefault="00344C75" w:rsidP="009E24FB">
      <w:pPr>
        <w:rPr>
          <w:lang w:eastAsia="en-US"/>
        </w:rPr>
      </w:pPr>
      <w:r>
        <w:rPr>
          <w:lang w:eastAsia="en-US"/>
        </w:rPr>
        <w:t xml:space="preserve">To complete this exercise, start by standing before taking a large step forward. Then bend both knees whilst keeping your head and chest upright. </w:t>
      </w:r>
    </w:p>
    <w:p w14:paraId="727C2ABC" w14:textId="77777777" w:rsidR="00AD1124" w:rsidRDefault="00344C75" w:rsidP="00AD1124">
      <w:pPr>
        <w:pStyle w:val="Bullet1"/>
        <w:rPr>
          <w:lang w:eastAsia="en-US"/>
        </w:rPr>
      </w:pPr>
      <w:r>
        <w:rPr>
          <w:lang w:eastAsia="en-US"/>
        </w:rPr>
        <w:t>Make this easier by taking a smaller step forward.</w:t>
      </w:r>
    </w:p>
    <w:p w14:paraId="11E15C72" w14:textId="77777777" w:rsidR="00AD1124" w:rsidRDefault="00344C75" w:rsidP="00AD1124">
      <w:pPr>
        <w:pStyle w:val="Bullet1"/>
        <w:rPr>
          <w:lang w:eastAsia="en-US"/>
        </w:rPr>
      </w:pPr>
      <w:r>
        <w:rPr>
          <w:lang w:eastAsia="en-US"/>
        </w:rPr>
        <w:t>You can make this harder by taking a longer step.</w:t>
      </w:r>
    </w:p>
    <w:p w14:paraId="35615781" w14:textId="6C40ED6D" w:rsidR="00344C75" w:rsidRDefault="00344C75" w:rsidP="00AD1124">
      <w:pPr>
        <w:pStyle w:val="Bullet1"/>
        <w:rPr>
          <w:lang w:eastAsia="en-US"/>
        </w:rPr>
      </w:pPr>
      <w:r>
        <w:rPr>
          <w:lang w:eastAsia="en-US"/>
        </w:rPr>
        <w:t>You can make this more sensory by using different surfaces.</w:t>
      </w:r>
    </w:p>
    <w:p w14:paraId="6B6BFA89" w14:textId="23E584C8" w:rsidR="00344C75" w:rsidRDefault="00344C75" w:rsidP="00344C75">
      <w:pPr>
        <w:pStyle w:val="Heading2"/>
      </w:pPr>
      <w:r>
        <w:t>Exercise 8</w:t>
      </w:r>
      <w:r w:rsidR="00E41CE5">
        <w:t>:</w:t>
      </w:r>
      <w:r>
        <w:t xml:space="preserve"> Leg raises</w:t>
      </w:r>
    </w:p>
    <w:p w14:paraId="58EFD68A" w14:textId="77777777" w:rsidR="005B67D0" w:rsidRPr="00651D35" w:rsidRDefault="005B67D0" w:rsidP="005B67D0">
      <w:pPr>
        <w:rPr>
          <w:lang w:eastAsia="en-US"/>
        </w:rPr>
      </w:pPr>
      <w:r>
        <w:rPr>
          <w:lang w:eastAsia="en-US"/>
        </w:rPr>
        <w:t>The poster shows two pictures:</w:t>
      </w:r>
    </w:p>
    <w:p w14:paraId="5B842E2A" w14:textId="77777777" w:rsidR="005B67D0" w:rsidRDefault="005B67D0" w:rsidP="005B67D0">
      <w:pPr>
        <w:pStyle w:val="NumBullet1"/>
        <w:numPr>
          <w:ilvl w:val="0"/>
          <w:numId w:val="14"/>
        </w:numPr>
        <w:rPr>
          <w:lang w:eastAsia="en-US"/>
        </w:rPr>
      </w:pPr>
      <w:r>
        <w:rPr>
          <w:lang w:eastAsia="en-US"/>
        </w:rPr>
        <w:t>A</w:t>
      </w:r>
      <w:r w:rsidR="00344C75">
        <w:rPr>
          <w:lang w:eastAsia="en-US"/>
        </w:rPr>
        <w:t xml:space="preserve"> person seated in a wheelchair, extending left leg.</w:t>
      </w:r>
    </w:p>
    <w:p w14:paraId="28774E23" w14:textId="6726EDF8" w:rsidR="00344C75" w:rsidRDefault="005B67D0" w:rsidP="005B67D0">
      <w:pPr>
        <w:pStyle w:val="NumBullet1"/>
        <w:numPr>
          <w:ilvl w:val="0"/>
          <w:numId w:val="14"/>
        </w:numPr>
        <w:rPr>
          <w:lang w:eastAsia="en-US"/>
        </w:rPr>
      </w:pPr>
      <w:r>
        <w:rPr>
          <w:lang w:eastAsia="en-US"/>
        </w:rPr>
        <w:t>A</w:t>
      </w:r>
      <w:r w:rsidR="00344C75">
        <w:rPr>
          <w:lang w:eastAsia="en-US"/>
        </w:rPr>
        <w:t xml:space="preserve"> person seated in a wheelchair, extending right leg. </w:t>
      </w:r>
    </w:p>
    <w:p w14:paraId="03FD4BA4" w14:textId="77777777" w:rsidR="00344C75" w:rsidRDefault="00344C75" w:rsidP="009E24FB">
      <w:pPr>
        <w:rPr>
          <w:lang w:eastAsia="en-US"/>
        </w:rPr>
      </w:pPr>
      <w:r>
        <w:rPr>
          <w:lang w:eastAsia="en-US"/>
        </w:rPr>
        <w:t xml:space="preserve">To complete this exercise, start in a seated position. Slowly extend one leg at a time by straightening the knee. </w:t>
      </w:r>
    </w:p>
    <w:p w14:paraId="63FB1539" w14:textId="77777777" w:rsidR="005B67D0" w:rsidRDefault="00344C75" w:rsidP="005B67D0">
      <w:pPr>
        <w:pStyle w:val="Bullet1"/>
        <w:rPr>
          <w:lang w:eastAsia="en-US"/>
        </w:rPr>
      </w:pPr>
      <w:r>
        <w:rPr>
          <w:lang w:eastAsia="en-US"/>
        </w:rPr>
        <w:t>To make this easier, you use a smaller range of movement.</w:t>
      </w:r>
    </w:p>
    <w:p w14:paraId="31385D36" w14:textId="77777777" w:rsidR="005B67D0" w:rsidRDefault="00344C75" w:rsidP="005B67D0">
      <w:pPr>
        <w:pStyle w:val="Bullet1"/>
        <w:rPr>
          <w:lang w:eastAsia="en-US"/>
        </w:rPr>
      </w:pPr>
      <w:r>
        <w:rPr>
          <w:lang w:eastAsia="en-US"/>
        </w:rPr>
        <w:t>To make it harder, try placing a target to reach with your foot.</w:t>
      </w:r>
    </w:p>
    <w:p w14:paraId="274B8B87" w14:textId="54DCAF27" w:rsidR="00344C75" w:rsidRDefault="00344C75" w:rsidP="005B67D0">
      <w:pPr>
        <w:pStyle w:val="Bullet1"/>
        <w:rPr>
          <w:lang w:eastAsia="en-US"/>
        </w:rPr>
      </w:pPr>
      <w:r>
        <w:rPr>
          <w:lang w:eastAsia="en-US"/>
        </w:rPr>
        <w:t xml:space="preserve">To make this more sensory, try completing barefoot with tactile targets. </w:t>
      </w:r>
    </w:p>
    <w:p w14:paraId="2E9F55E3" w14:textId="7FE416AB" w:rsidR="00344C75" w:rsidRDefault="00344C75" w:rsidP="00344C75">
      <w:pPr>
        <w:pStyle w:val="Heading2"/>
      </w:pPr>
      <w:r>
        <w:t>Exercise 9</w:t>
      </w:r>
      <w:r w:rsidR="00E41CE5">
        <w:t>:</w:t>
      </w:r>
      <w:r>
        <w:t xml:space="preserve"> Heel Raises</w:t>
      </w:r>
    </w:p>
    <w:p w14:paraId="6B79722C" w14:textId="77777777" w:rsidR="005B67D0" w:rsidRPr="00651D35" w:rsidRDefault="005B67D0" w:rsidP="005B67D0">
      <w:pPr>
        <w:rPr>
          <w:lang w:eastAsia="en-US"/>
        </w:rPr>
      </w:pPr>
      <w:r>
        <w:rPr>
          <w:lang w:eastAsia="en-US"/>
        </w:rPr>
        <w:t>The poster shows two pictures:</w:t>
      </w:r>
    </w:p>
    <w:p w14:paraId="3F069254" w14:textId="77777777" w:rsidR="005B67D0" w:rsidRDefault="005B67D0" w:rsidP="005B67D0">
      <w:pPr>
        <w:pStyle w:val="NumBullet1"/>
        <w:numPr>
          <w:ilvl w:val="0"/>
          <w:numId w:val="15"/>
        </w:numPr>
        <w:rPr>
          <w:lang w:eastAsia="en-US"/>
        </w:rPr>
      </w:pPr>
      <w:r>
        <w:rPr>
          <w:lang w:eastAsia="en-US"/>
        </w:rPr>
        <w:t>A</w:t>
      </w:r>
      <w:r w:rsidR="00344C75">
        <w:rPr>
          <w:lang w:eastAsia="en-US"/>
        </w:rPr>
        <w:t xml:space="preserve"> person sat in a chair.</w:t>
      </w:r>
    </w:p>
    <w:p w14:paraId="31AEA8AD" w14:textId="08F535DE" w:rsidR="00344C75" w:rsidRDefault="005B67D0" w:rsidP="005B67D0">
      <w:pPr>
        <w:pStyle w:val="NumBullet1"/>
        <w:numPr>
          <w:ilvl w:val="0"/>
          <w:numId w:val="15"/>
        </w:numPr>
        <w:rPr>
          <w:lang w:eastAsia="en-US"/>
        </w:rPr>
      </w:pPr>
      <w:r>
        <w:rPr>
          <w:lang w:eastAsia="en-US"/>
        </w:rPr>
        <w:t>A</w:t>
      </w:r>
      <w:r w:rsidR="00344C75">
        <w:rPr>
          <w:lang w:eastAsia="en-US"/>
        </w:rPr>
        <w:t xml:space="preserve"> person sat in a chair with their heels lifted off the ground. </w:t>
      </w:r>
    </w:p>
    <w:p w14:paraId="1489CC11" w14:textId="77777777" w:rsidR="00344C75" w:rsidRDefault="00344C75" w:rsidP="009E24FB">
      <w:pPr>
        <w:rPr>
          <w:lang w:eastAsia="en-US"/>
        </w:rPr>
      </w:pPr>
      <w:r>
        <w:rPr>
          <w:lang w:eastAsia="en-US"/>
        </w:rPr>
        <w:t>To complete this exercise, start in a seated position and slowly lift your heel off the ground whilst keeping your toes pointed downward. Alternate between each foot.</w:t>
      </w:r>
    </w:p>
    <w:p w14:paraId="5928CFD3" w14:textId="77777777" w:rsidR="005B67D0" w:rsidRDefault="00344C75" w:rsidP="005B67D0">
      <w:pPr>
        <w:pStyle w:val="Bullet1"/>
        <w:rPr>
          <w:lang w:eastAsia="en-US"/>
        </w:rPr>
      </w:pPr>
      <w:r>
        <w:rPr>
          <w:lang w:eastAsia="en-US"/>
        </w:rPr>
        <w:t>To make this easier, you can use a smaller range of movement.</w:t>
      </w:r>
    </w:p>
    <w:p w14:paraId="07595F69" w14:textId="77777777" w:rsidR="005B67D0" w:rsidRDefault="00344C75" w:rsidP="005B67D0">
      <w:pPr>
        <w:pStyle w:val="Bullet1"/>
        <w:rPr>
          <w:lang w:eastAsia="en-US"/>
        </w:rPr>
      </w:pPr>
      <w:r>
        <w:rPr>
          <w:lang w:eastAsia="en-US"/>
        </w:rPr>
        <w:t>To make this harder, try using both feet at the same time.</w:t>
      </w:r>
    </w:p>
    <w:p w14:paraId="05666C24" w14:textId="5C56C1E5" w:rsidR="00344C75" w:rsidRDefault="00344C75" w:rsidP="005B67D0">
      <w:pPr>
        <w:pStyle w:val="Bullet1"/>
        <w:rPr>
          <w:lang w:eastAsia="en-US"/>
        </w:rPr>
      </w:pPr>
      <w:r>
        <w:rPr>
          <w:lang w:eastAsia="en-US"/>
        </w:rPr>
        <w:t xml:space="preserve">To make it more sensory, try doing barefoot and placing a tactile surface underfoot. </w:t>
      </w:r>
    </w:p>
    <w:p w14:paraId="0DF8CDF2" w14:textId="77777777" w:rsidR="00344C75" w:rsidRDefault="00344C75" w:rsidP="00344C75">
      <w:pPr>
        <w:pStyle w:val="Heading2"/>
      </w:pPr>
      <w:r>
        <w:t xml:space="preserve">Tactile object and surfaces </w:t>
      </w:r>
    </w:p>
    <w:p w14:paraId="1D016A79" w14:textId="77777777" w:rsidR="00344C75" w:rsidRDefault="00344C75" w:rsidP="009E24FB">
      <w:pPr>
        <w:rPr>
          <w:lang w:eastAsia="en-US"/>
        </w:rPr>
      </w:pPr>
      <w:r>
        <w:rPr>
          <w:lang w:eastAsia="en-US"/>
        </w:rPr>
        <w:t>Examples of tactile objects include, balls, ribbons, bells, woolly jumpers, pillows, rice, tin foil, sponge, beads, buttons, cotton, seashells, shaving foam.</w:t>
      </w:r>
    </w:p>
    <w:p w14:paraId="5A5E6837" w14:textId="77777777" w:rsidR="00344C75" w:rsidRDefault="00344C75" w:rsidP="009E24FB">
      <w:pPr>
        <w:rPr>
          <w:lang w:eastAsia="en-US"/>
        </w:rPr>
      </w:pPr>
      <w:r>
        <w:rPr>
          <w:lang w:eastAsia="en-US"/>
        </w:rPr>
        <w:t>Examples of tactile surfaces include, grass, wood, bark, sand, shredded paper, carpet.</w:t>
      </w:r>
    </w:p>
    <w:p w14:paraId="54E1CD89" w14:textId="77777777" w:rsidR="00344C75" w:rsidRDefault="00344C75" w:rsidP="00344C75">
      <w:pPr>
        <w:pStyle w:val="Heading2"/>
      </w:pPr>
      <w:r>
        <w:t>Contact Us</w:t>
      </w:r>
    </w:p>
    <w:p w14:paraId="0B477954" w14:textId="77777777" w:rsidR="00330B8A" w:rsidRDefault="00344C75" w:rsidP="009E24FB">
      <w:pPr>
        <w:rPr>
          <w:lang w:eastAsia="en-US"/>
        </w:rPr>
      </w:pPr>
      <w:r>
        <w:rPr>
          <w:lang w:eastAsia="en-US"/>
        </w:rPr>
        <w:t xml:space="preserve">For more sport and physical activities, visit </w:t>
      </w:r>
      <w:hyperlink r:id="rId12" w:history="1">
        <w:r w:rsidRPr="00ED1C08">
          <w:rPr>
            <w:rStyle w:val="Hyperlink"/>
            <w:lang w:eastAsia="en-US"/>
          </w:rPr>
          <w:t>www.sense.org.uk/sport</w:t>
        </w:r>
      </w:hyperlink>
      <w:r>
        <w:rPr>
          <w:lang w:eastAsia="en-US"/>
        </w:rPr>
        <w:t xml:space="preserve"> or email </w:t>
      </w:r>
      <w:hyperlink r:id="rId13" w:history="1">
        <w:r w:rsidRPr="00ED1C08">
          <w:rPr>
            <w:rStyle w:val="Hyperlink"/>
            <w:lang w:eastAsia="en-US"/>
          </w:rPr>
          <w:t>sense.active@sense.org.uk</w:t>
        </w:r>
      </w:hyperlink>
      <w:r>
        <w:rPr>
          <w:lang w:eastAsia="en-US"/>
        </w:rPr>
        <w:t>.</w:t>
      </w:r>
    </w:p>
    <w:p w14:paraId="7596D643" w14:textId="67A6F665" w:rsidR="00344C75" w:rsidRPr="009E24FB" w:rsidRDefault="00344C75" w:rsidP="009E24FB">
      <w:pPr>
        <w:rPr>
          <w:lang w:eastAsia="en-US"/>
        </w:rPr>
      </w:pPr>
      <w:r>
        <w:rPr>
          <w:lang w:eastAsia="en-US"/>
        </w:rPr>
        <w:t>Stay connected by sharing photos of you in action by tagging @sensecharity including #SenseActive</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36A6ABD8" w14:textId="77777777" w:rsidR="008843A3" w:rsidRPr="008843A3" w:rsidRDefault="008843A3" w:rsidP="008843A3">
      <w:pPr>
        <w:rPr>
          <w:lang w:eastAsia="en-US"/>
        </w:rPr>
      </w:pPr>
    </w:p>
    <w:sectPr w:rsidR="008843A3" w:rsidRPr="008843A3" w:rsidSect="009B3168">
      <w:headerReference w:type="default" r:id="rId14"/>
      <w:footerReference w:type="default" r:id="rId15"/>
      <w:type w:val="continuous"/>
      <w:pgSz w:w="11906" w:h="16838" w:code="9"/>
      <w:pgMar w:top="2835" w:right="1134" w:bottom="1701"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A870D" w14:textId="77777777" w:rsidR="00387577" w:rsidRDefault="00387577" w:rsidP="0000661D">
      <w:pPr>
        <w:spacing w:line="240" w:lineRule="auto"/>
      </w:pPr>
      <w:r>
        <w:separator/>
      </w:r>
    </w:p>
    <w:p w14:paraId="473BD863" w14:textId="77777777" w:rsidR="00387577" w:rsidRDefault="00387577"/>
  </w:endnote>
  <w:endnote w:type="continuationSeparator" w:id="0">
    <w:p w14:paraId="536CA9BC" w14:textId="77777777" w:rsidR="00387577" w:rsidRDefault="00387577" w:rsidP="0000661D">
      <w:pPr>
        <w:spacing w:line="240" w:lineRule="auto"/>
      </w:pPr>
      <w:r>
        <w:continuationSeparator/>
      </w:r>
    </w:p>
    <w:p w14:paraId="0AB863A6" w14:textId="77777777" w:rsidR="00387577" w:rsidRDefault="00387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Clear"/>
      <w:tblW w:w="5000" w:type="pct"/>
      <w:tblLayout w:type="fixed"/>
      <w:tblCellMar>
        <w:left w:w="0" w:type="dxa"/>
        <w:right w:w="0" w:type="dxa"/>
      </w:tblCellMar>
      <w:tblLook w:val="04A0" w:firstRow="1" w:lastRow="0" w:firstColumn="1" w:lastColumn="0" w:noHBand="0" w:noVBand="1"/>
    </w:tblPr>
    <w:tblGrid>
      <w:gridCol w:w="4819"/>
      <w:gridCol w:w="4819"/>
    </w:tblGrid>
    <w:tr w:rsidR="00E34526" w14:paraId="3802DE77" w14:textId="77777777" w:rsidTr="00E470A6">
      <w:trPr>
        <w:cantSplit/>
      </w:trPr>
      <w:tc>
        <w:tcPr>
          <w:tcW w:w="4819" w:type="dxa"/>
        </w:tcPr>
        <w:p w14:paraId="098DD043" w14:textId="2566BC78" w:rsidR="00E34526" w:rsidRDefault="00E34526" w:rsidP="007759B2">
          <w:pPr>
            <w:pStyle w:val="Footer"/>
            <w:tabs>
              <w:tab w:val="right" w:pos="9638"/>
            </w:tabs>
          </w:pPr>
          <w:r w:rsidRPr="00E83C7D">
            <w:fldChar w:fldCharType="begin"/>
          </w:r>
          <w:r w:rsidRPr="00E83C7D">
            <w:instrText xml:space="preserve"> IF </w:instrText>
          </w:r>
          <w:r>
            <w:instrText>"</w:instrText>
          </w:r>
          <w:r w:rsidR="000D062E">
            <w:fldChar w:fldCharType="begin"/>
          </w:r>
          <w:r w:rsidR="000D062E">
            <w:instrText xml:space="preserve"> STYLEREF  ~DocDate  </w:instrText>
          </w:r>
          <w:r w:rsidR="000D062E">
            <w:fldChar w:fldCharType="separate"/>
          </w:r>
          <w:r w:rsidR="005A357A">
            <w:rPr>
              <w:b/>
              <w:bCs/>
              <w:noProof/>
              <w:lang w:val="en-US"/>
            </w:rPr>
            <w:instrText>Error! No text of specified style in document.</w:instrText>
          </w:r>
          <w:r w:rsidR="000D062E">
            <w:rPr>
              <w:noProof/>
            </w:rPr>
            <w:fldChar w:fldCharType="end"/>
          </w:r>
          <w:r>
            <w:rPr>
              <w:noProof/>
            </w:rPr>
            <w:instrText>"</w:instrText>
          </w:r>
          <w:r w:rsidRPr="00E83C7D">
            <w:instrText xml:space="preserve"> = "</w:instrText>
          </w:r>
          <w:r>
            <w:instrText>Error*</w:instrText>
          </w:r>
          <w:r w:rsidRPr="00E83C7D">
            <w:instrText>" "" "</w:instrText>
          </w:r>
          <w:r w:rsidR="005A357A">
            <w:fldChar w:fldCharType="begin"/>
          </w:r>
          <w:r w:rsidR="005A357A">
            <w:instrText xml:space="preserve"> STYLEREF  ~DocDate  </w:instrText>
          </w:r>
          <w:r w:rsidR="005A357A">
            <w:fldChar w:fldCharType="separate"/>
          </w:r>
          <w:r w:rsidR="00C33445">
            <w:rPr>
              <w:noProof/>
            </w:rPr>
            <w:instrText>DATE</w:instrText>
          </w:r>
          <w:r w:rsidR="005A357A">
            <w:rPr>
              <w:noProof/>
            </w:rPr>
            <w:fldChar w:fldCharType="end"/>
          </w:r>
          <w:r w:rsidRPr="00E83C7D">
            <w:instrText xml:space="preserve">" </w:instrText>
          </w:r>
          <w:r w:rsidRPr="00E83C7D">
            <w:fldChar w:fldCharType="end"/>
          </w:r>
        </w:p>
      </w:tc>
      <w:tc>
        <w:tcPr>
          <w:tcW w:w="4819" w:type="dxa"/>
        </w:tcPr>
        <w:p w14:paraId="207B5F47" w14:textId="674D0DED" w:rsidR="00E34526" w:rsidRDefault="00E34526" w:rsidP="007759B2">
          <w:pPr>
            <w:pStyle w:val="Footer"/>
            <w:tabs>
              <w:tab w:val="right" w:pos="9638"/>
            </w:tabs>
            <w:jc w:val="right"/>
          </w:pPr>
          <w:r>
            <w:t xml:space="preserve">Page </w:t>
          </w:r>
          <w:r w:rsidRPr="00222B70">
            <w:rPr>
              <w:b/>
            </w:rPr>
            <w:fldChar w:fldCharType="begin"/>
          </w:r>
          <w:r w:rsidRPr="00222B70">
            <w:rPr>
              <w:b/>
            </w:rPr>
            <w:instrText xml:space="preserve"> PAGE   \* MERGEFORMAT </w:instrText>
          </w:r>
          <w:r w:rsidRPr="00222B70">
            <w:rPr>
              <w:b/>
            </w:rPr>
            <w:fldChar w:fldCharType="separate"/>
          </w:r>
          <w:r w:rsidR="005A357A">
            <w:rPr>
              <w:b/>
              <w:noProof/>
            </w:rPr>
            <w:t>1</w:t>
          </w:r>
          <w:r w:rsidRPr="00222B70">
            <w:rPr>
              <w:b/>
              <w:noProof/>
            </w:rPr>
            <w:fldChar w:fldCharType="end"/>
          </w:r>
          <w:r>
            <w:rPr>
              <w:noProof/>
            </w:rPr>
            <w:t xml:space="preserve"> of </w:t>
          </w:r>
          <w:r w:rsidRPr="00222B70">
            <w:rPr>
              <w:b/>
              <w:noProof/>
            </w:rPr>
            <w:fldChar w:fldCharType="begin"/>
          </w:r>
          <w:r w:rsidRPr="00222B70">
            <w:rPr>
              <w:b/>
              <w:noProof/>
            </w:rPr>
            <w:instrText xml:space="preserve"> NUMPAGES  \* Arabic </w:instrText>
          </w:r>
          <w:r w:rsidRPr="00222B70">
            <w:rPr>
              <w:b/>
              <w:noProof/>
            </w:rPr>
            <w:fldChar w:fldCharType="separate"/>
          </w:r>
          <w:r w:rsidR="005A357A">
            <w:rPr>
              <w:b/>
              <w:noProof/>
            </w:rPr>
            <w:t>3</w:t>
          </w:r>
          <w:r w:rsidRPr="00222B70">
            <w:rPr>
              <w:b/>
              <w:noProof/>
            </w:rPr>
            <w:fldChar w:fldCharType="end"/>
          </w:r>
        </w:p>
      </w:tc>
    </w:tr>
  </w:tbl>
  <w:p w14:paraId="611D537F" w14:textId="77777777" w:rsidR="00E34526" w:rsidRPr="007759B2" w:rsidRDefault="00E34526" w:rsidP="007759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14C80" w14:textId="77777777" w:rsidR="00387577" w:rsidRPr="00C214E1" w:rsidRDefault="00387577" w:rsidP="00C214E1">
      <w:pPr>
        <w:pStyle w:val="NoSpacing"/>
        <w:rPr>
          <w:color w:val="888B8D" w:themeColor="text2"/>
        </w:rPr>
      </w:pPr>
      <w:r w:rsidRPr="00C214E1">
        <w:rPr>
          <w:color w:val="888B8D" w:themeColor="text2"/>
        </w:rPr>
        <w:separator/>
      </w:r>
    </w:p>
  </w:footnote>
  <w:footnote w:type="continuationSeparator" w:id="0">
    <w:p w14:paraId="7F2A8500" w14:textId="77777777" w:rsidR="00387577" w:rsidRPr="00C214E1" w:rsidRDefault="00387577" w:rsidP="00C214E1">
      <w:pPr>
        <w:pStyle w:val="NoSpacing"/>
        <w:rPr>
          <w:color w:val="888B8D" w:themeColor="text2"/>
        </w:rPr>
      </w:pPr>
      <w:r w:rsidRPr="00C214E1">
        <w:rPr>
          <w:color w:val="888B8D" w:themeColor="text2"/>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Clear"/>
      <w:tblW w:w="5000" w:type="pct"/>
      <w:tblLayout w:type="fixed"/>
      <w:tblCellMar>
        <w:left w:w="0" w:type="dxa"/>
        <w:right w:w="0" w:type="dxa"/>
      </w:tblCellMar>
      <w:tblLook w:val="04A0" w:firstRow="1" w:lastRow="0" w:firstColumn="1" w:lastColumn="0" w:noHBand="0" w:noVBand="1"/>
    </w:tblPr>
    <w:tblGrid>
      <w:gridCol w:w="8222"/>
      <w:gridCol w:w="1416"/>
    </w:tblGrid>
    <w:tr w:rsidR="00E34526" w14:paraId="4D6BBEDA" w14:textId="77777777" w:rsidTr="00D2294B">
      <w:tc>
        <w:tcPr>
          <w:tcW w:w="8222" w:type="dxa"/>
          <w:vAlign w:val="bottom"/>
        </w:tcPr>
        <w:p w14:paraId="3C3334E3" w14:textId="4F379FF6" w:rsidR="00E34526" w:rsidRDefault="00E34526" w:rsidP="006C162B">
          <w:pPr>
            <w:pStyle w:val="Header"/>
          </w:pPr>
          <w:r w:rsidRPr="00E83C7D">
            <w:fldChar w:fldCharType="begin"/>
          </w:r>
          <w:r w:rsidRPr="00E83C7D">
            <w:instrText xml:space="preserve"> IF </w:instrText>
          </w:r>
          <w:r>
            <w:instrText>"</w:instrText>
          </w:r>
          <w:r w:rsidR="000D062E">
            <w:fldChar w:fldCharType="begin"/>
          </w:r>
          <w:r w:rsidR="000D062E">
            <w:instrText xml:space="preserve"> STYLEREF  ~DocTitle  </w:instrText>
          </w:r>
          <w:r w:rsidR="000D062E">
            <w:fldChar w:fldCharType="separate"/>
          </w:r>
          <w:r w:rsidR="005A357A">
            <w:rPr>
              <w:b/>
              <w:bCs/>
              <w:noProof/>
              <w:lang w:val="en-US"/>
            </w:rPr>
            <w:instrText>Error! No text of specified style in document.</w:instrText>
          </w:r>
          <w:r w:rsidR="000D062E">
            <w:rPr>
              <w:noProof/>
            </w:rPr>
            <w:fldChar w:fldCharType="end"/>
          </w:r>
          <w:r>
            <w:rPr>
              <w:noProof/>
            </w:rPr>
            <w:instrText>"</w:instrText>
          </w:r>
          <w:r w:rsidRPr="00E83C7D">
            <w:instrText xml:space="preserve"> = "</w:instrText>
          </w:r>
          <w:r>
            <w:instrText>Error*</w:instrText>
          </w:r>
          <w:r w:rsidRPr="00E83C7D">
            <w:instrText>" "" "</w:instrText>
          </w:r>
          <w:r w:rsidR="005A357A">
            <w:fldChar w:fldCharType="begin"/>
          </w:r>
          <w:r w:rsidR="005A357A">
            <w:instrText xml:space="preserve"> STYLEREF  ~DocTitle  </w:instrText>
          </w:r>
          <w:r w:rsidR="005A357A">
            <w:fldChar w:fldCharType="separate"/>
          </w:r>
          <w:r w:rsidR="007916DD">
            <w:rPr>
              <w:noProof/>
            </w:rPr>
            <w:instrText>Sensory Exercises</w:instrText>
          </w:r>
          <w:r w:rsidR="005A357A">
            <w:rPr>
              <w:noProof/>
            </w:rPr>
            <w:fldChar w:fldCharType="end"/>
          </w:r>
          <w:r w:rsidRPr="00E83C7D">
            <w:instrText xml:space="preserve">" </w:instrText>
          </w:r>
          <w:r w:rsidRPr="00E83C7D">
            <w:fldChar w:fldCharType="end"/>
          </w:r>
        </w:p>
      </w:tc>
      <w:tc>
        <w:tcPr>
          <w:tcW w:w="1416" w:type="dxa"/>
        </w:tcPr>
        <w:p w14:paraId="1380C0A9" w14:textId="77777777" w:rsidR="00E34526" w:rsidRDefault="00E34526" w:rsidP="00C53DA0">
          <w:pPr>
            <w:pStyle w:val="NoSpacing"/>
            <w:jc w:val="right"/>
          </w:pPr>
          <w:r w:rsidRPr="00C53DA0">
            <w:rPr>
              <w:noProof/>
              <w:lang w:eastAsia="en-GB"/>
            </w:rPr>
            <w:drawing>
              <wp:inline distT="0" distB="0" distL="0" distR="0" wp14:anchorId="774ED038" wp14:editId="2596FBF7">
                <wp:extent cx="717033" cy="308610"/>
                <wp:effectExtent l="0" t="0" r="0" b="0"/>
                <wp:docPr id="2" name="Header Logo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3546" t="-1" b="45665"/>
                        <a:stretch/>
                      </pic:blipFill>
                      <pic:spPr bwMode="auto">
                        <a:xfrm>
                          <a:off x="0" y="0"/>
                          <a:ext cx="717377" cy="3087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859886" w14:textId="77777777" w:rsidR="00E34526" w:rsidRDefault="00E345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744BE"/>
    <w:multiLevelType w:val="multilevel"/>
    <w:tmpl w:val="F274DB54"/>
    <w:lvl w:ilvl="0">
      <w:numFmt w:val="bullet"/>
      <w:pStyle w:val="Bullet1"/>
      <w:lvlText w:val=""/>
      <w:lvlJc w:val="left"/>
      <w:pPr>
        <w:tabs>
          <w:tab w:val="num" w:pos="340"/>
        </w:tabs>
        <w:ind w:left="340" w:hanging="340"/>
      </w:pPr>
      <w:rPr>
        <w:rFonts w:ascii="Symbol" w:hAnsi="Symbol" w:hint="default"/>
        <w:b/>
        <w:i w:val="0"/>
        <w:color w:val="E57200" w:themeColor="accent2"/>
      </w:rPr>
    </w:lvl>
    <w:lvl w:ilvl="1">
      <w:numFmt w:val="bullet"/>
      <w:pStyle w:val="Bullet2"/>
      <w:lvlText w:val="–"/>
      <w:lvlJc w:val="left"/>
      <w:pPr>
        <w:tabs>
          <w:tab w:val="num" w:pos="680"/>
        </w:tabs>
        <w:ind w:left="680" w:hanging="340"/>
      </w:pPr>
      <w:rPr>
        <w:rFonts w:hint="default"/>
        <w:b/>
        <w:i w:val="0"/>
        <w:color w:val="E57200" w:themeColor="accent2"/>
      </w:rPr>
    </w:lvl>
    <w:lvl w:ilvl="2">
      <w:numFmt w:val="bullet"/>
      <w:pStyle w:val="Bullet3"/>
      <w:lvlText w:val="o"/>
      <w:lvlJc w:val="left"/>
      <w:pPr>
        <w:tabs>
          <w:tab w:val="num" w:pos="1021"/>
        </w:tabs>
        <w:ind w:left="1021" w:hanging="341"/>
      </w:pPr>
      <w:rPr>
        <w:rFonts w:ascii="Courier New" w:hAnsi="Courier New"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6CD858B7"/>
    <w:multiLevelType w:val="hybridMultilevel"/>
    <w:tmpl w:val="C0A868A0"/>
    <w:lvl w:ilvl="0" w:tplc="487E92A2">
      <w:start w:val="1"/>
      <w:numFmt w:val="bullet"/>
      <w:pStyle w:val="KeyMessageBoxBullet"/>
      <w:lvlText w:val=""/>
      <w:lvlJc w:val="left"/>
      <w:pPr>
        <w:ind w:left="720" w:hanging="360"/>
      </w:pPr>
      <w:rPr>
        <w:rFonts w:ascii="Wingdings 2" w:hAnsi="Wingdings 2" w:hint="default"/>
        <w:color w:val="65327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E3444F"/>
    <w:multiLevelType w:val="multilevel"/>
    <w:tmpl w:val="47EC976C"/>
    <w:lvl w:ilvl="0">
      <w:numFmt w:val="bullet"/>
      <w:pStyle w:val="TableBullet1"/>
      <w:lvlText w:val=""/>
      <w:lvlJc w:val="left"/>
      <w:pPr>
        <w:tabs>
          <w:tab w:val="num" w:pos="227"/>
        </w:tabs>
        <w:ind w:left="227" w:hanging="227"/>
      </w:pPr>
      <w:rPr>
        <w:rFonts w:ascii="Symbol" w:hAnsi="Symbol" w:hint="default"/>
        <w:color w:val="E57200" w:themeColor="accent2"/>
      </w:rPr>
    </w:lvl>
    <w:lvl w:ilvl="1">
      <w:numFmt w:val="bullet"/>
      <w:pStyle w:val="TableBullet2"/>
      <w:lvlText w:val="–"/>
      <w:lvlJc w:val="left"/>
      <w:pPr>
        <w:tabs>
          <w:tab w:val="num" w:pos="454"/>
        </w:tabs>
        <w:ind w:left="454" w:hanging="227"/>
      </w:pPr>
      <w:rPr>
        <w:rFonts w:hint="default"/>
        <w:color w:val="E57200" w:themeColor="accent2"/>
      </w:rPr>
    </w:lvl>
    <w:lvl w:ilvl="2">
      <w:numFmt w:val="bullet"/>
      <w:pStyle w:val="TableBullet3"/>
      <w:lvlText w:val="–"/>
      <w:lvlJc w:val="left"/>
      <w:pPr>
        <w:tabs>
          <w:tab w:val="num" w:pos="680"/>
        </w:tabs>
        <w:ind w:left="680" w:hanging="226"/>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5" w15:restartNumberingAfterBreak="0">
    <w:nsid w:val="796A3518"/>
    <w:multiLevelType w:val="multilevel"/>
    <w:tmpl w:val="C89CA358"/>
    <w:lvl w:ilvl="0">
      <w:start w:val="1"/>
      <w:numFmt w:val="decimal"/>
      <w:pStyle w:val="NumBullet1"/>
      <w:lvlText w:val="%1."/>
      <w:lvlJc w:val="left"/>
      <w:pPr>
        <w:tabs>
          <w:tab w:val="num" w:pos="340"/>
        </w:tabs>
        <w:ind w:left="340" w:hanging="340"/>
      </w:pPr>
      <w:rPr>
        <w:rFonts w:hint="default"/>
        <w:b/>
        <w:i w:val="0"/>
        <w:color w:val="E57200" w:themeColor="accent2"/>
      </w:rPr>
    </w:lvl>
    <w:lvl w:ilvl="1">
      <w:start w:val="1"/>
      <w:numFmt w:val="lowerLetter"/>
      <w:pStyle w:val="NumBullet2"/>
      <w:lvlText w:val="%2."/>
      <w:lvlJc w:val="left"/>
      <w:pPr>
        <w:tabs>
          <w:tab w:val="num" w:pos="680"/>
        </w:tabs>
        <w:ind w:left="680" w:hanging="340"/>
      </w:pPr>
      <w:rPr>
        <w:rFonts w:hint="default"/>
        <w:b/>
        <w:i w:val="0"/>
        <w:color w:val="E57200" w:themeColor="accent2"/>
      </w:rPr>
    </w:lvl>
    <w:lvl w:ilvl="2">
      <w:start w:val="1"/>
      <w:numFmt w:val="lowerRoman"/>
      <w:pStyle w:val="NumBullet3"/>
      <w:lvlText w:val="%3."/>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yAmITcyMLM1MDAyUdpeDU4uLM/DyQAtNaAKNjjwcsAAAA"/>
  </w:docVars>
  <w:rsids>
    <w:rsidRoot w:val="00FC6E9A"/>
    <w:rsid w:val="0000661D"/>
    <w:rsid w:val="00017C74"/>
    <w:rsid w:val="00022C5E"/>
    <w:rsid w:val="00045326"/>
    <w:rsid w:val="00045450"/>
    <w:rsid w:val="000464B7"/>
    <w:rsid w:val="00066FCD"/>
    <w:rsid w:val="00092438"/>
    <w:rsid w:val="000D062E"/>
    <w:rsid w:val="000D5D39"/>
    <w:rsid w:val="000D6FAA"/>
    <w:rsid w:val="000F399C"/>
    <w:rsid w:val="0010250E"/>
    <w:rsid w:val="00102FCD"/>
    <w:rsid w:val="0010618E"/>
    <w:rsid w:val="00107128"/>
    <w:rsid w:val="00112BD9"/>
    <w:rsid w:val="00113E7E"/>
    <w:rsid w:val="00121CDF"/>
    <w:rsid w:val="00141BDA"/>
    <w:rsid w:val="001564AA"/>
    <w:rsid w:val="00156AE6"/>
    <w:rsid w:val="001713A3"/>
    <w:rsid w:val="00175D87"/>
    <w:rsid w:val="00186228"/>
    <w:rsid w:val="001B0F1D"/>
    <w:rsid w:val="001E01A7"/>
    <w:rsid w:val="00222B70"/>
    <w:rsid w:val="0023450E"/>
    <w:rsid w:val="00270E38"/>
    <w:rsid w:val="002739B4"/>
    <w:rsid w:val="00286E2A"/>
    <w:rsid w:val="0029460D"/>
    <w:rsid w:val="002947CA"/>
    <w:rsid w:val="002D159D"/>
    <w:rsid w:val="002D60E9"/>
    <w:rsid w:val="0033020D"/>
    <w:rsid w:val="00330B8A"/>
    <w:rsid w:val="00344C75"/>
    <w:rsid w:val="0036357B"/>
    <w:rsid w:val="00387577"/>
    <w:rsid w:val="003934D0"/>
    <w:rsid w:val="00397028"/>
    <w:rsid w:val="003978EF"/>
    <w:rsid w:val="003A4A8C"/>
    <w:rsid w:val="003C4B8E"/>
    <w:rsid w:val="00406944"/>
    <w:rsid w:val="00450480"/>
    <w:rsid w:val="0045242C"/>
    <w:rsid w:val="0045530B"/>
    <w:rsid w:val="00467CE1"/>
    <w:rsid w:val="00497539"/>
    <w:rsid w:val="004C0DA4"/>
    <w:rsid w:val="004C1ECB"/>
    <w:rsid w:val="004D3D29"/>
    <w:rsid w:val="004E75E2"/>
    <w:rsid w:val="004F02E7"/>
    <w:rsid w:val="0052762E"/>
    <w:rsid w:val="00541DDA"/>
    <w:rsid w:val="00551BEB"/>
    <w:rsid w:val="00567B6B"/>
    <w:rsid w:val="005A357A"/>
    <w:rsid w:val="005B67D0"/>
    <w:rsid w:val="005C7462"/>
    <w:rsid w:val="005D2B70"/>
    <w:rsid w:val="005E54B4"/>
    <w:rsid w:val="005F1BEB"/>
    <w:rsid w:val="00622AEB"/>
    <w:rsid w:val="00622B1A"/>
    <w:rsid w:val="006373A0"/>
    <w:rsid w:val="00637C33"/>
    <w:rsid w:val="00651D35"/>
    <w:rsid w:val="00652FF1"/>
    <w:rsid w:val="00660129"/>
    <w:rsid w:val="00665100"/>
    <w:rsid w:val="0067345D"/>
    <w:rsid w:val="006822AC"/>
    <w:rsid w:val="0068492C"/>
    <w:rsid w:val="00693F1F"/>
    <w:rsid w:val="006A3FB6"/>
    <w:rsid w:val="006A4014"/>
    <w:rsid w:val="006C162B"/>
    <w:rsid w:val="006E0CE5"/>
    <w:rsid w:val="006E3B92"/>
    <w:rsid w:val="006F2FC9"/>
    <w:rsid w:val="00717532"/>
    <w:rsid w:val="007240BF"/>
    <w:rsid w:val="00757C7B"/>
    <w:rsid w:val="007759B2"/>
    <w:rsid w:val="00776390"/>
    <w:rsid w:val="00786D2C"/>
    <w:rsid w:val="007916DD"/>
    <w:rsid w:val="007A3E23"/>
    <w:rsid w:val="007F46B7"/>
    <w:rsid w:val="0082796C"/>
    <w:rsid w:val="00832871"/>
    <w:rsid w:val="00843227"/>
    <w:rsid w:val="0085483D"/>
    <w:rsid w:val="00865288"/>
    <w:rsid w:val="008730D3"/>
    <w:rsid w:val="008843A3"/>
    <w:rsid w:val="00884DD7"/>
    <w:rsid w:val="00891F12"/>
    <w:rsid w:val="008A5E55"/>
    <w:rsid w:val="008C2D66"/>
    <w:rsid w:val="008C75C0"/>
    <w:rsid w:val="00910DD3"/>
    <w:rsid w:val="00940598"/>
    <w:rsid w:val="0097303C"/>
    <w:rsid w:val="009B3168"/>
    <w:rsid w:val="009B62BB"/>
    <w:rsid w:val="009D0780"/>
    <w:rsid w:val="009E24FB"/>
    <w:rsid w:val="009E6F65"/>
    <w:rsid w:val="009E75B2"/>
    <w:rsid w:val="00A277BA"/>
    <w:rsid w:val="00A576CE"/>
    <w:rsid w:val="00A76320"/>
    <w:rsid w:val="00AA27C2"/>
    <w:rsid w:val="00AA651D"/>
    <w:rsid w:val="00AD1124"/>
    <w:rsid w:val="00AF40F9"/>
    <w:rsid w:val="00B05069"/>
    <w:rsid w:val="00B11C93"/>
    <w:rsid w:val="00B329CB"/>
    <w:rsid w:val="00B34F4D"/>
    <w:rsid w:val="00B43CC2"/>
    <w:rsid w:val="00B67F83"/>
    <w:rsid w:val="00B831D3"/>
    <w:rsid w:val="00B86582"/>
    <w:rsid w:val="00B93CB7"/>
    <w:rsid w:val="00BA452E"/>
    <w:rsid w:val="00BE3D6C"/>
    <w:rsid w:val="00C15E9B"/>
    <w:rsid w:val="00C214E1"/>
    <w:rsid w:val="00C25C2B"/>
    <w:rsid w:val="00C33445"/>
    <w:rsid w:val="00C51AEE"/>
    <w:rsid w:val="00C53DA0"/>
    <w:rsid w:val="00C772BF"/>
    <w:rsid w:val="00C96E12"/>
    <w:rsid w:val="00CA5ACF"/>
    <w:rsid w:val="00CC700D"/>
    <w:rsid w:val="00CC73A0"/>
    <w:rsid w:val="00CD57FB"/>
    <w:rsid w:val="00CF4E25"/>
    <w:rsid w:val="00D2294B"/>
    <w:rsid w:val="00D22E9F"/>
    <w:rsid w:val="00D233D6"/>
    <w:rsid w:val="00D34069"/>
    <w:rsid w:val="00D36578"/>
    <w:rsid w:val="00D42310"/>
    <w:rsid w:val="00D648C2"/>
    <w:rsid w:val="00D67161"/>
    <w:rsid w:val="00D74275"/>
    <w:rsid w:val="00D754E4"/>
    <w:rsid w:val="00D87937"/>
    <w:rsid w:val="00DF0C70"/>
    <w:rsid w:val="00E101A3"/>
    <w:rsid w:val="00E2374A"/>
    <w:rsid w:val="00E34526"/>
    <w:rsid w:val="00E41CE5"/>
    <w:rsid w:val="00E7697D"/>
    <w:rsid w:val="00E8667E"/>
    <w:rsid w:val="00EA472E"/>
    <w:rsid w:val="00EB04DB"/>
    <w:rsid w:val="00EB4A9D"/>
    <w:rsid w:val="00EC33E8"/>
    <w:rsid w:val="00ED0DF7"/>
    <w:rsid w:val="00ED213A"/>
    <w:rsid w:val="00ED55DB"/>
    <w:rsid w:val="00F009A8"/>
    <w:rsid w:val="00F265D6"/>
    <w:rsid w:val="00F37474"/>
    <w:rsid w:val="00F37866"/>
    <w:rsid w:val="00F52D00"/>
    <w:rsid w:val="00F55C1D"/>
    <w:rsid w:val="00F7670E"/>
    <w:rsid w:val="00FB3306"/>
    <w:rsid w:val="00FC4B2C"/>
    <w:rsid w:val="00FC6E9A"/>
    <w:rsid w:val="00FE182B"/>
    <w:rsid w:val="00FE4B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82C240"/>
  <w15:docId w15:val="{D2C6010E-7BA4-4D4A-A9E5-E0762AAB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00000" w:themeColor="text1"/>
        <w:sz w:val="24"/>
        <w:szCs w:val="24"/>
        <w:lang w:val="en-GB" w:eastAsia="zh-CN" w:bidi="ar-SA"/>
      </w:rPr>
    </w:rPrDefault>
    <w:pPrDefault>
      <w:pPr>
        <w:spacing w:before="240" w:line="300" w:lineRule="auto"/>
      </w:pPr>
    </w:pPrDefault>
  </w:docDefaults>
  <w:latentStyles w:defLockedState="0" w:defUIPriority="99" w:defSemiHidden="0" w:defUnhideWhenUsed="0" w:defQFormat="0" w:count="371">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30"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5B67D0"/>
    <w:pPr>
      <w:spacing w:line="360" w:lineRule="auto"/>
    </w:pPr>
  </w:style>
  <w:style w:type="paragraph" w:styleId="Heading1">
    <w:name w:val="heading 1"/>
    <w:aliases w:val="~Heading 1"/>
    <w:basedOn w:val="SecHeadNonToc"/>
    <w:next w:val="Normal"/>
    <w:link w:val="Heading1Char"/>
    <w:uiPriority w:val="2"/>
    <w:qFormat/>
    <w:rsid w:val="00CC700D"/>
    <w:pPr>
      <w:pageBreakBefore w:val="0"/>
      <w:numPr>
        <w:numId w:val="5"/>
      </w:numPr>
      <w:spacing w:before="240"/>
      <w:outlineLvl w:val="0"/>
    </w:pPr>
    <w:rPr>
      <w:b/>
    </w:rPr>
  </w:style>
  <w:style w:type="paragraph" w:styleId="Heading2">
    <w:name w:val="heading 2"/>
    <w:aliases w:val="~Heading 2"/>
    <w:basedOn w:val="ExecSumSubHead"/>
    <w:next w:val="Normal"/>
    <w:link w:val="Heading2Char"/>
    <w:uiPriority w:val="2"/>
    <w:qFormat/>
    <w:rsid w:val="00AA651D"/>
    <w:pPr>
      <w:numPr>
        <w:ilvl w:val="1"/>
        <w:numId w:val="5"/>
      </w:numPr>
      <w:outlineLvl w:val="1"/>
    </w:pPr>
  </w:style>
  <w:style w:type="paragraph" w:styleId="Heading3">
    <w:name w:val="heading 3"/>
    <w:aliases w:val="~Heading 3"/>
    <w:basedOn w:val="ExecSumSubHead"/>
    <w:next w:val="Normal"/>
    <w:link w:val="Heading3Char"/>
    <w:uiPriority w:val="2"/>
    <w:qFormat/>
    <w:rsid w:val="007240BF"/>
    <w:pPr>
      <w:numPr>
        <w:ilvl w:val="2"/>
        <w:numId w:val="5"/>
      </w:numPr>
      <w:spacing w:after="0"/>
      <w:outlineLvl w:val="2"/>
    </w:pPr>
    <w:rPr>
      <w:b w:val="0"/>
      <w:color w:val="653279" w:themeColor="accent1"/>
      <w:sz w:val="28"/>
    </w:rPr>
  </w:style>
  <w:style w:type="paragraph" w:styleId="Heading4">
    <w:name w:val="heading 4"/>
    <w:aliases w:val="~Level4Heading"/>
    <w:basedOn w:val="ExecSumSubHead"/>
    <w:next w:val="Normal"/>
    <w:link w:val="Heading4Char"/>
    <w:uiPriority w:val="5"/>
    <w:qFormat/>
    <w:rsid w:val="007240BF"/>
    <w:pPr>
      <w:spacing w:after="0"/>
      <w:outlineLvl w:val="3"/>
    </w:pPr>
    <w:rPr>
      <w:color w:val="000000" w:themeColor="text1"/>
      <w:sz w:val="26"/>
    </w:rPr>
  </w:style>
  <w:style w:type="paragraph" w:styleId="Heading5">
    <w:name w:val="heading 5"/>
    <w:basedOn w:val="ExecSum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spacing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9E6F65"/>
    <w:pPr>
      <w:keepNext/>
      <w:pageBreakBefore/>
      <w:spacing w:after="120"/>
    </w:pPr>
    <w:rPr>
      <w:rFonts w:asciiTheme="majorHAnsi" w:hAnsiTheme="majorHAnsi"/>
      <w:color w:val="653279" w:themeColor="accent1"/>
      <w:sz w:val="36"/>
    </w:rPr>
  </w:style>
  <w:style w:type="paragraph" w:styleId="NoSpacing">
    <w:name w:val="No Spacing"/>
    <w:aliases w:val="~BaseStyle"/>
    <w:uiPriority w:val="33"/>
    <w:rsid w:val="00EB4A9D"/>
    <w:pPr>
      <w:spacing w:before="0" w:line="240" w:lineRule="auto"/>
    </w:pPr>
    <w:rPr>
      <w:rFonts w:eastAsiaTheme="minorHAnsi" w:cs="Arial"/>
      <w:lang w:eastAsia="en-US"/>
    </w:rPr>
  </w:style>
  <w:style w:type="character" w:customStyle="1" w:styleId="Heading1Char">
    <w:name w:val="Heading 1 Char"/>
    <w:aliases w:val="~Heading 1 Char"/>
    <w:basedOn w:val="DefaultParagraphFont"/>
    <w:link w:val="Heading1"/>
    <w:uiPriority w:val="2"/>
    <w:rsid w:val="00CC700D"/>
    <w:rPr>
      <w:rFonts w:asciiTheme="majorHAnsi" w:eastAsiaTheme="minorHAnsi" w:hAnsiTheme="majorHAnsi" w:cs="Arial"/>
      <w:b/>
      <w:color w:val="653279" w:themeColor="accent1"/>
      <w:sz w:val="36"/>
      <w:lang w:eastAsia="en-US"/>
    </w:rPr>
  </w:style>
  <w:style w:type="paragraph" w:customStyle="1" w:styleId="ExecSumSubHead">
    <w:name w:val="~ExecSumSubHead"/>
    <w:basedOn w:val="ExecSumHead"/>
    <w:next w:val="Normal"/>
    <w:uiPriority w:val="27"/>
    <w:semiHidden/>
    <w:qFormat/>
    <w:rsid w:val="007240BF"/>
    <w:pPr>
      <w:spacing w:before="240"/>
    </w:pPr>
    <w:rPr>
      <w:color w:val="E57200" w:themeColor="accent2"/>
      <w:sz w:val="32"/>
    </w:rPr>
  </w:style>
  <w:style w:type="paragraph" w:customStyle="1" w:styleId="ExecSumHead">
    <w:name w:val="~ExecSumHead"/>
    <w:basedOn w:val="SecHeadNonToc"/>
    <w:next w:val="Normal"/>
    <w:uiPriority w:val="27"/>
    <w:semiHidden/>
    <w:qFormat/>
    <w:rsid w:val="00EC33E8"/>
    <w:pPr>
      <w:pageBreakBefore w:val="0"/>
      <w:outlineLvl w:val="0"/>
    </w:pPr>
    <w:rPr>
      <w:b/>
      <w:sz w:val="48"/>
    </w:rPr>
  </w:style>
  <w:style w:type="character" w:customStyle="1" w:styleId="Heading2Char">
    <w:name w:val="Heading 2 Char"/>
    <w:aliases w:val="~Heading 2 Char"/>
    <w:basedOn w:val="DefaultParagraphFont"/>
    <w:link w:val="Heading2"/>
    <w:uiPriority w:val="2"/>
    <w:rsid w:val="00AA651D"/>
    <w:rPr>
      <w:rFonts w:asciiTheme="majorHAnsi" w:eastAsiaTheme="minorHAnsi" w:hAnsiTheme="majorHAnsi" w:cs="Arial"/>
      <w:b/>
      <w:color w:val="E57200" w:themeColor="accent2"/>
      <w:sz w:val="32"/>
      <w:lang w:eastAsia="en-US"/>
    </w:rPr>
  </w:style>
  <w:style w:type="character" w:customStyle="1" w:styleId="Heading3Char">
    <w:name w:val="Heading 3 Char"/>
    <w:aliases w:val="~Heading 3 Char"/>
    <w:basedOn w:val="DefaultParagraphFont"/>
    <w:link w:val="Heading3"/>
    <w:uiPriority w:val="2"/>
    <w:rsid w:val="007240BF"/>
    <w:rPr>
      <w:rFonts w:asciiTheme="majorHAnsi" w:eastAsiaTheme="minorHAnsi" w:hAnsiTheme="majorHAnsi" w:cs="Arial"/>
      <w:color w:val="653279" w:themeColor="accent1"/>
      <w:sz w:val="28"/>
      <w:lang w:eastAsia="en-US"/>
    </w:rPr>
  </w:style>
  <w:style w:type="character" w:customStyle="1" w:styleId="Heading4Char">
    <w:name w:val="Heading 4 Char"/>
    <w:aliases w:val="~Level4Heading Char"/>
    <w:basedOn w:val="DefaultParagraphFont"/>
    <w:link w:val="Heading4"/>
    <w:uiPriority w:val="5"/>
    <w:rsid w:val="00F52D00"/>
    <w:rPr>
      <w:rFonts w:asciiTheme="majorHAnsi" w:eastAsiaTheme="minorHAnsi" w:hAnsiTheme="majorHAnsi" w:cs="Arial"/>
      <w:b/>
      <w:sz w:val="26"/>
      <w:lang w:eastAsia="en-US"/>
    </w:rPr>
  </w:style>
  <w:style w:type="character" w:customStyle="1" w:styleId="Heading5Char">
    <w:name w:val="Heading 5 Char"/>
    <w:basedOn w:val="DefaultParagraphFont"/>
    <w:link w:val="Heading5"/>
    <w:uiPriority w:val="5"/>
    <w:semiHidden/>
    <w:rsid w:val="0010250E"/>
    <w:rPr>
      <w:rFonts w:asciiTheme="majorHAnsi" w:eastAsiaTheme="majorEastAsia" w:hAnsiTheme="majorHAnsi" w:cstheme="majorBidi"/>
      <w:b/>
      <w:color w:val="888B8D" w:themeColor="text2"/>
      <w:sz w:val="28"/>
      <w:lang w:eastAsia="en-US"/>
    </w:rPr>
  </w:style>
  <w:style w:type="character" w:customStyle="1" w:styleId="Heading6Char">
    <w:name w:val="Heading 6 Char"/>
    <w:basedOn w:val="DefaultParagraphFont"/>
    <w:link w:val="Heading6"/>
    <w:uiPriority w:val="5"/>
    <w:semiHidden/>
    <w:rsid w:val="0010250E"/>
    <w:rPr>
      <w:rFonts w:asciiTheme="majorHAnsi" w:eastAsiaTheme="majorEastAsia" w:hAnsiTheme="majorHAnsi" w:cstheme="majorBidi"/>
      <w:b/>
      <w:i/>
      <w:iCs/>
      <w:color w:val="888B8D" w:themeColor="text2"/>
      <w:sz w:val="28"/>
      <w:lang w:eastAsia="en-US"/>
    </w:rPr>
  </w:style>
  <w:style w:type="character" w:customStyle="1" w:styleId="Heading7Char">
    <w:name w:val="Heading 7 Char"/>
    <w:basedOn w:val="DefaultParagraphFont"/>
    <w:link w:val="Heading7"/>
    <w:uiPriority w:val="5"/>
    <w:semiHidden/>
    <w:rsid w:val="0010250E"/>
    <w:rPr>
      <w:rFonts w:asciiTheme="majorHAnsi" w:eastAsiaTheme="majorEastAsia" w:hAnsiTheme="majorHAnsi" w:cstheme="majorBidi"/>
      <w:b/>
      <w:iCs/>
      <w:color w:val="888B8D" w:themeColor="text2"/>
      <w:sz w:val="28"/>
      <w:lang w:eastAsia="en-US"/>
    </w:rPr>
  </w:style>
  <w:style w:type="character" w:customStyle="1" w:styleId="Heading8Char">
    <w:name w:val="Heading 8 Char"/>
    <w:basedOn w:val="DefaultParagraphFont"/>
    <w:link w:val="Heading8"/>
    <w:uiPriority w:val="5"/>
    <w:semiHidden/>
    <w:rsid w:val="0010250E"/>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10250E"/>
    <w:rPr>
      <w:rFonts w:asciiTheme="majorHAnsi" w:eastAsiaTheme="majorEastAsia" w:hAnsiTheme="majorHAnsi" w:cstheme="majorBidi"/>
      <w:i/>
      <w:iCs/>
    </w:rPr>
  </w:style>
  <w:style w:type="table" w:styleId="TableGrid">
    <w:name w:val="Table Grid"/>
    <w:basedOn w:val="TableNormal"/>
    <w:uiPriority w:val="59"/>
    <w:rsid w:val="00CA5ACF"/>
    <w:pPr>
      <w:spacing w:line="240" w:lineRule="auto"/>
    </w:pPr>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pageBreakBefore w:val="0"/>
      <w:numPr>
        <w:numId w:val="1"/>
      </w:numPr>
      <w:spacing w:before="240"/>
      <w:outlineLvl w:val="0"/>
    </w:pPr>
  </w:style>
  <w:style w:type="paragraph" w:customStyle="1" w:styleId="AppMinorSubHead">
    <w:name w:val="~AppMinorSubHead"/>
    <w:basedOn w:val="SecHeadNonToc"/>
    <w:next w:val="Normal"/>
    <w:uiPriority w:val="9"/>
    <w:semiHidden/>
    <w:qFormat/>
    <w:rsid w:val="009E6F65"/>
    <w:pPr>
      <w:pageBreakBefore w:val="0"/>
      <w:numPr>
        <w:ilvl w:val="2"/>
        <w:numId w:val="1"/>
      </w:numPr>
      <w:outlineLvl w:val="2"/>
    </w:pPr>
    <w:rPr>
      <w:color w:val="888B8D" w:themeColor="text2"/>
      <w:sz w:val="24"/>
    </w:rPr>
  </w:style>
  <w:style w:type="paragraph" w:customStyle="1" w:styleId="AppSubHead">
    <w:name w:val="~AppSubHead"/>
    <w:basedOn w:val="SecHeadNonToc"/>
    <w:next w:val="Normal"/>
    <w:uiPriority w:val="8"/>
    <w:semiHidden/>
    <w:qFormat/>
    <w:rsid w:val="009E6F65"/>
    <w:pPr>
      <w:pageBreakBefore w:val="0"/>
      <w:numPr>
        <w:ilvl w:val="1"/>
        <w:numId w:val="1"/>
      </w:numPr>
      <w:outlineLvl w:val="1"/>
    </w:pPr>
    <w:rPr>
      <w:color w:val="888B8D" w:themeColor="text2"/>
      <w:sz w:val="28"/>
    </w:rPr>
  </w:style>
  <w:style w:type="paragraph" w:customStyle="1" w:styleId="BodyHeading">
    <w:name w:val="~BodyHeading"/>
    <w:basedOn w:val="Normal"/>
    <w:next w:val="Normal"/>
    <w:uiPriority w:val="2"/>
    <w:qFormat/>
    <w:rsid w:val="007240BF"/>
    <w:pPr>
      <w:keepNext/>
      <w:spacing w:after="120"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qFormat/>
    <w:rsid w:val="00EC33E8"/>
    <w:pPr>
      <w:numPr>
        <w:numId w:val="2"/>
      </w:numPr>
      <w:spacing w:before="60" w:after="60"/>
    </w:pPr>
    <w:rPr>
      <w:rFonts w:eastAsia="Calibri"/>
    </w:rPr>
  </w:style>
  <w:style w:type="paragraph" w:customStyle="1" w:styleId="Bullet2">
    <w:name w:val="~Bullet2"/>
    <w:basedOn w:val="Normal"/>
    <w:rsid w:val="00CA5ACF"/>
    <w:pPr>
      <w:numPr>
        <w:ilvl w:val="1"/>
        <w:numId w:val="2"/>
      </w:numPr>
      <w:spacing w:before="60" w:after="60"/>
    </w:pPr>
  </w:style>
  <w:style w:type="paragraph" w:customStyle="1" w:styleId="Bullet3">
    <w:name w:val="~Bullet3"/>
    <w:basedOn w:val="Normal"/>
    <w:rsid w:val="00CA5ACF"/>
    <w:pPr>
      <w:numPr>
        <w:ilvl w:val="2"/>
        <w:numId w:val="2"/>
      </w:numPr>
      <w:spacing w:before="60" w:after="60"/>
    </w:p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customStyle="1" w:styleId="CaptionChar">
    <w:name w:val="Caption Char"/>
    <w:aliases w:val="~Caption Char"/>
    <w:basedOn w:val="DefaultParagraphFont"/>
    <w:link w:val="Caption"/>
    <w:uiPriority w:val="30"/>
    <w:rsid w:val="0023450E"/>
    <w:rPr>
      <w:rFonts w:eastAsia="Calibri" w:cs="Arial"/>
      <w:b/>
      <w:lang w:eastAsia="en-US"/>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Client">
    <w:name w:val="~DocClient"/>
    <w:basedOn w:val="NoSpacing"/>
    <w:uiPriority w:val="34"/>
    <w:semiHidden/>
    <w:rsid w:val="00CA5ACF"/>
  </w:style>
  <w:style w:type="paragraph" w:customStyle="1" w:styleId="DocDate">
    <w:name w:val="~DocDate"/>
    <w:basedOn w:val="NoSpacing"/>
    <w:uiPriority w:val="34"/>
    <w:rsid w:val="00C96E12"/>
    <w:pPr>
      <w:spacing w:before="120" w:after="360"/>
      <w:ind w:right="142"/>
    </w:pPr>
    <w:rPr>
      <w:color w:val="653279" w:themeColor="accent1"/>
      <w:sz w:val="28"/>
      <w:szCs w:val="28"/>
    </w:rPr>
  </w:style>
  <w:style w:type="paragraph" w:customStyle="1" w:styleId="DocSubTitle">
    <w:name w:val="~DocSubTitle"/>
    <w:basedOn w:val="NoSpacing"/>
    <w:uiPriority w:val="34"/>
    <w:semiHidden/>
    <w:rsid w:val="00CA5ACF"/>
  </w:style>
  <w:style w:type="paragraph" w:customStyle="1" w:styleId="DocTitle">
    <w:name w:val="~DocTitle"/>
    <w:basedOn w:val="NoSpacing"/>
    <w:uiPriority w:val="34"/>
    <w:rsid w:val="00CC700D"/>
    <w:pPr>
      <w:spacing w:after="180" w:line="204" w:lineRule="auto"/>
      <w:ind w:right="142"/>
    </w:pPr>
    <w:rPr>
      <w:b/>
      <w:color w:val="E57200" w:themeColor="accent2"/>
      <w:sz w:val="4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style>
  <w:style w:type="paragraph" w:customStyle="1" w:styleId="KeyMsgBoxText">
    <w:name w:val="~KeyMsgBoxText"/>
    <w:basedOn w:val="Normal"/>
    <w:uiPriority w:val="32"/>
    <w:semiHidden/>
    <w:qFormat/>
    <w:rsid w:val="00F52D00"/>
    <w:rPr>
      <w:sz w:val="26"/>
    </w:rPr>
  </w:style>
  <w:style w:type="paragraph" w:customStyle="1" w:styleId="KeyMsgBoxHead">
    <w:name w:val="~KeyMsgBoxHead"/>
    <w:basedOn w:val="KeyMsgBoxText"/>
    <w:uiPriority w:val="32"/>
    <w:semiHidden/>
    <w:qFormat/>
    <w:rsid w:val="00CA5ACF"/>
    <w:pPr>
      <w:keepNext/>
      <w:spacing w:before="60" w:line="240" w:lineRule="auto"/>
    </w:pPr>
    <w:rPr>
      <w:b/>
    </w:rPr>
  </w:style>
  <w:style w:type="paragraph" w:customStyle="1" w:styleId="NumBullet1">
    <w:name w:val="~NumBullet1"/>
    <w:basedOn w:val="Normal"/>
    <w:qFormat/>
    <w:rsid w:val="00CA5ACF"/>
    <w:pPr>
      <w:numPr>
        <w:numId w:val="3"/>
      </w:numPr>
      <w:spacing w:before="60" w:after="60"/>
    </w:pPr>
  </w:style>
  <w:style w:type="paragraph" w:customStyle="1" w:styleId="NumBullet2">
    <w:name w:val="~NumBullet2"/>
    <w:basedOn w:val="Normal"/>
    <w:rsid w:val="00CA5ACF"/>
    <w:pPr>
      <w:numPr>
        <w:ilvl w:val="1"/>
        <w:numId w:val="3"/>
      </w:numPr>
      <w:spacing w:before="60" w:after="60"/>
    </w:pPr>
  </w:style>
  <w:style w:type="paragraph" w:customStyle="1" w:styleId="NumBullet3">
    <w:name w:val="~NumBullet3"/>
    <w:basedOn w:val="Normal"/>
    <w:rsid w:val="00CA5ACF"/>
    <w:pPr>
      <w:numPr>
        <w:ilvl w:val="2"/>
        <w:numId w:val="3"/>
      </w:numPr>
      <w:spacing w:before="60" w:after="60"/>
    </w:pPr>
  </w:style>
  <w:style w:type="table" w:customStyle="1" w:styleId="PutClientName">
    <w:name w:val="~PutClientName"/>
    <w:basedOn w:val="TableNormal"/>
    <w:uiPriority w:val="99"/>
    <w:rsid w:val="00CA5ACF"/>
    <w:pPr>
      <w:spacing w:line="240" w:lineRule="auto"/>
    </w:pPr>
    <w:rPr>
      <w:rFonts w:eastAsiaTheme="minorHAnsi" w:cs="Arial"/>
      <w:lang w:eastAsia="en-US"/>
    </w:rPr>
    <w:tblPr>
      <w:tblBorders>
        <w:top w:val="single" w:sz="4" w:space="0" w:color="auto"/>
        <w:bottom w:val="single" w:sz="4" w:space="0" w:color="auto"/>
        <w:insideH w:val="single" w:sz="4" w:space="0" w:color="auto"/>
      </w:tblBorders>
    </w:tblPr>
  </w:style>
  <w:style w:type="paragraph" w:customStyle="1" w:styleId="QuoteBoxText">
    <w:name w:val="~QuoteBoxText"/>
    <w:basedOn w:val="Normal"/>
    <w:uiPriority w:val="32"/>
    <w:semiHidden/>
    <w:qFormat/>
    <w:rsid w:val="00CA5ACF"/>
    <w:pPr>
      <w:keepNext/>
      <w:spacing w:before="120"/>
    </w:pPr>
  </w:style>
  <w:style w:type="paragraph" w:customStyle="1" w:styleId="Source">
    <w:name w:val="~Source"/>
    <w:basedOn w:val="Normal"/>
    <w:next w:val="Normal"/>
    <w:uiPriority w:val="31"/>
    <w:rsid w:val="00CA5ACF"/>
    <w:pPr>
      <w:spacing w:before="60" w:after="60" w:line="240" w:lineRule="auto"/>
      <w:ind w:left="680" w:hanging="680"/>
    </w:pPr>
    <w:rPr>
      <w:rFonts w:eastAsia="Calibri"/>
      <w:i/>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qFormat/>
    <w:rsid w:val="00CA5ACF"/>
    <w:pPr>
      <w:spacing w:before="40" w:after="40" w:line="240" w:lineRule="auto"/>
    </w:pPr>
  </w:style>
  <w:style w:type="paragraph" w:customStyle="1" w:styleId="TableBullet1">
    <w:name w:val="~TableBullet1"/>
    <w:basedOn w:val="TableTextLeft"/>
    <w:uiPriority w:val="31"/>
    <w:rsid w:val="00CA5ACF"/>
    <w:pPr>
      <w:numPr>
        <w:numId w:val="4"/>
      </w:numPr>
    </w:pPr>
    <w:rPr>
      <w:rFonts w:eastAsia="Calibri"/>
    </w:rPr>
  </w:style>
  <w:style w:type="paragraph" w:customStyle="1" w:styleId="TableBullet2">
    <w:name w:val="~TableBullet2"/>
    <w:basedOn w:val="TableTextLeft"/>
    <w:uiPriority w:val="31"/>
    <w:rsid w:val="00CA5ACF"/>
    <w:pPr>
      <w:numPr>
        <w:ilvl w:val="1"/>
        <w:numId w:val="4"/>
      </w:numPr>
    </w:pPr>
  </w:style>
  <w:style w:type="paragraph" w:customStyle="1" w:styleId="TableBullet3">
    <w:name w:val="~TableBullet3"/>
    <w:basedOn w:val="TableTextLeft"/>
    <w:uiPriority w:val="31"/>
    <w:rsid w:val="00CA5ACF"/>
    <w:pPr>
      <w:numPr>
        <w:ilvl w:val="2"/>
        <w:numId w:val="4"/>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semiHidden/>
    <w:qFormat/>
    <w:rsid w:val="00CA5ACF"/>
    <w:pPr>
      <w:jc w:val="center"/>
    </w:pPr>
  </w:style>
  <w:style w:type="paragraph" w:customStyle="1" w:styleId="TableTextRight">
    <w:name w:val="~TableTextRight"/>
    <w:basedOn w:val="TableTextLeft"/>
    <w:uiPriority w:val="31"/>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line="240" w:lineRule="auto"/>
    </w:pPr>
    <w:rPr>
      <w:rFonts w:ascii="Arial" w:hAnsi="Arial"/>
      <w:color w:val="auto"/>
    </w:r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E57200" w:themeColor="followedHyperlink"/>
      <w:u w:val="none"/>
    </w:rPr>
  </w:style>
  <w:style w:type="paragraph" w:styleId="Footer">
    <w:name w:val="footer"/>
    <w:aliases w:val="~Footer"/>
    <w:basedOn w:val="NoSpacing"/>
    <w:link w:val="FooterChar"/>
    <w:uiPriority w:val="36"/>
    <w:semiHidden/>
    <w:rsid w:val="007759B2"/>
    <w:rPr>
      <w:sz w:val="20"/>
    </w:rPr>
  </w:style>
  <w:style w:type="character" w:customStyle="1" w:styleId="FooterChar">
    <w:name w:val="Footer Char"/>
    <w:aliases w:val="~Footer Char"/>
    <w:basedOn w:val="DefaultParagraphFont"/>
    <w:link w:val="Footer"/>
    <w:uiPriority w:val="36"/>
    <w:semiHidden/>
    <w:rsid w:val="007759B2"/>
    <w:rPr>
      <w:rFonts w:eastAsiaTheme="minorHAnsi" w:cs="Arial"/>
      <w:sz w:val="20"/>
      <w:lang w:eastAsia="en-US"/>
    </w:rPr>
  </w:style>
  <w:style w:type="character" w:styleId="FootnoteReference">
    <w:name w:val="footnote reference"/>
    <w:basedOn w:val="DefaultParagraphFont"/>
    <w:uiPriority w:val="35"/>
    <w:semiHidden/>
    <w:rsid w:val="009E6F65"/>
    <w:rPr>
      <w:rFonts w:asciiTheme="minorHAnsi" w:hAnsiTheme="minorHAnsi"/>
      <w:color w:val="E57200" w:themeColor="accent2"/>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C96E12"/>
    <w:rPr>
      <w:rFonts w:eastAsiaTheme="minorHAnsi" w:cs="Arial"/>
      <w:sz w:val="18"/>
      <w:lang w:eastAsia="en-US"/>
    </w:rPr>
  </w:style>
  <w:style w:type="paragraph" w:styleId="Header">
    <w:name w:val="header"/>
    <w:aliases w:val="~Header"/>
    <w:basedOn w:val="NoSpacing"/>
    <w:link w:val="HeaderChar"/>
    <w:uiPriority w:val="36"/>
    <w:semiHidden/>
    <w:rsid w:val="00C96E12"/>
    <w:rPr>
      <w:sz w:val="20"/>
    </w:rPr>
  </w:style>
  <w:style w:type="character" w:customStyle="1" w:styleId="HeaderChar">
    <w:name w:val="Header Char"/>
    <w:aliases w:val="~Header Char"/>
    <w:basedOn w:val="DefaultParagraphFont"/>
    <w:link w:val="Header"/>
    <w:uiPriority w:val="36"/>
    <w:semiHidden/>
    <w:rsid w:val="007759B2"/>
    <w:rPr>
      <w:rFonts w:eastAsiaTheme="minorHAnsi" w:cs="Arial"/>
      <w:sz w:val="20"/>
      <w:lang w:eastAsia="en-US"/>
    </w:rPr>
  </w:style>
  <w:style w:type="character" w:styleId="Hyperlink">
    <w:name w:val="Hyperlink"/>
    <w:aliases w:val="~Hyperlink"/>
    <w:basedOn w:val="DefaultParagraphFont"/>
    <w:uiPriority w:val="99"/>
    <w:semiHidden/>
    <w:rsid w:val="00C25C2B"/>
    <w:rPr>
      <w:color w:val="653279" w:themeColor="hyperlink"/>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32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3279" w:themeFill="accent1"/>
      </w:tcPr>
    </w:tblStylePr>
    <w:tblStylePr w:type="lastCol">
      <w:rPr>
        <w:b/>
        <w:bCs/>
        <w:color w:val="FFFFFF" w:themeColor="background1"/>
      </w:rPr>
      <w:tblPr/>
      <w:tcPr>
        <w:tcBorders>
          <w:left w:val="nil"/>
          <w:right w:val="nil"/>
          <w:insideH w:val="nil"/>
          <w:insideV w:val="nil"/>
        </w:tcBorders>
        <w:shd w:val="clear" w:color="auto" w:fill="6532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semiHidden/>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 w:val="28"/>
      <w:szCs w:val="28"/>
    </w:rPr>
  </w:style>
  <w:style w:type="table" w:customStyle="1" w:styleId="GridTable21">
    <w:name w:val="Grid Table 21"/>
    <w:basedOn w:val="TableNormal"/>
    <w:uiPriority w:val="47"/>
    <w:rsid w:val="0077639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B62BB"/>
    <w:pPr>
      <w:spacing w:line="240" w:lineRule="auto"/>
    </w:pPr>
    <w:tblPr>
      <w:tblStyleRowBandSize w:val="1"/>
      <w:tblStyleColBandSize w:val="1"/>
      <w:tblBorders>
        <w:top w:val="single" w:sz="2" w:space="0" w:color="AB6EC3" w:themeColor="accent1" w:themeTint="99"/>
        <w:bottom w:val="single" w:sz="2" w:space="0" w:color="AB6EC3" w:themeColor="accent1" w:themeTint="99"/>
        <w:insideH w:val="single" w:sz="2" w:space="0" w:color="AB6EC3" w:themeColor="accent1" w:themeTint="99"/>
        <w:insideV w:val="single" w:sz="2" w:space="0" w:color="AB6EC3" w:themeColor="accent1" w:themeTint="99"/>
      </w:tblBorders>
    </w:tblPr>
    <w:tblStylePr w:type="firstRow">
      <w:rPr>
        <w:b/>
        <w:bCs/>
      </w:rPr>
      <w:tblPr/>
      <w:tcPr>
        <w:tcBorders>
          <w:top w:val="nil"/>
          <w:bottom w:val="single" w:sz="12" w:space="0" w:color="AB6EC3" w:themeColor="accent1" w:themeTint="99"/>
          <w:insideH w:val="nil"/>
          <w:insideV w:val="nil"/>
        </w:tcBorders>
        <w:shd w:val="clear" w:color="auto" w:fill="FFFFFF" w:themeFill="background1"/>
      </w:tcPr>
    </w:tblStylePr>
    <w:tblStylePr w:type="lastRow">
      <w:rPr>
        <w:b/>
        <w:bCs/>
      </w:rPr>
      <w:tblPr/>
      <w:tcPr>
        <w:tcBorders>
          <w:top w:val="double" w:sz="2" w:space="0" w:color="AB6E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CEEB" w:themeFill="accent1" w:themeFillTint="33"/>
      </w:tcPr>
    </w:tblStylePr>
    <w:tblStylePr w:type="band1Horz">
      <w:tblPr/>
      <w:tcPr>
        <w:shd w:val="clear" w:color="auto" w:fill="E3CEEB" w:themeFill="accent1" w:themeFillTint="33"/>
      </w:tcPr>
    </w:tblStylePr>
  </w:style>
  <w:style w:type="table" w:customStyle="1" w:styleId="MCCTable">
    <w:name w:val="~MCC Table"/>
    <w:basedOn w:val="TableNormal"/>
    <w:uiPriority w:val="99"/>
    <w:rsid w:val="003978EF"/>
    <w:pPr>
      <w:spacing w:before="120" w:line="240" w:lineRule="auto"/>
      <w:jc w:val="both"/>
    </w:pPr>
    <w:rPr>
      <w:rFonts w:eastAsiaTheme="minorHAnsi" w:cs="Arial"/>
      <w:sz w:val="22"/>
      <w:szCs w:val="22"/>
      <w:lang w:eastAsia="en-US"/>
    </w:rPr>
    <w:tblPr>
      <w:tblStyleRowBandSize w:val="1"/>
      <w:tblBorders>
        <w:top w:val="single" w:sz="2" w:space="0" w:color="653279" w:themeColor="accent1"/>
        <w:left w:val="single" w:sz="2" w:space="0" w:color="653279" w:themeColor="accent1"/>
        <w:bottom w:val="single" w:sz="2" w:space="0" w:color="653279" w:themeColor="accent1"/>
        <w:right w:val="single" w:sz="2" w:space="0" w:color="653279" w:themeColor="accent1"/>
        <w:insideH w:val="single" w:sz="2" w:space="0" w:color="653279" w:themeColor="accent1"/>
        <w:insideV w:val="single" w:sz="2" w:space="0" w:color="653279" w:themeColor="accent1"/>
      </w:tblBorders>
    </w:tblPr>
    <w:tblStylePr w:type="firstRow">
      <w:rPr>
        <w:rFonts w:asciiTheme="majorHAnsi" w:hAnsiTheme="majorHAnsi"/>
        <w:b/>
        <w:color w:val="FFFFFF" w:themeColor="background1"/>
      </w:rPr>
      <w:tblPr/>
      <w:trPr>
        <w:tblHeader/>
      </w:trPr>
      <w:tcPr>
        <w:shd w:val="clear" w:color="auto" w:fill="653279" w:themeFill="accent1"/>
      </w:tcPr>
    </w:tblStylePr>
    <w:tblStylePr w:type="firstCol">
      <w:rPr>
        <w:rFonts w:asciiTheme="majorHAnsi" w:hAnsiTheme="majorHAnsi"/>
        <w:b/>
        <w:color w:val="E57200" w:themeColor="accent2"/>
      </w:rPr>
    </w:tblStylePr>
    <w:tblStylePr w:type="band1Horz">
      <w:tblPr/>
      <w:tcPr>
        <w:shd w:val="clear" w:color="auto" w:fill="E1E2E2" w:themeFill="background2"/>
      </w:tcPr>
    </w:tblStylePr>
  </w:style>
  <w:style w:type="paragraph" w:customStyle="1" w:styleId="KeyMessageBoxBullet">
    <w:name w:val="~KeyMessageBoxBullet"/>
    <w:basedOn w:val="Normal"/>
    <w:uiPriority w:val="32"/>
    <w:semiHidden/>
    <w:rsid w:val="00D754E4"/>
    <w:pPr>
      <w:keepNext/>
      <w:numPr>
        <w:numId w:val="6"/>
      </w:numPr>
      <w:spacing w:before="120" w:after="120" w:line="240" w:lineRule="auto"/>
      <w:ind w:left="431" w:hanging="431"/>
      <w:contextualSpacing/>
      <w:jc w:val="both"/>
    </w:pPr>
    <w:rPr>
      <w:rFonts w:eastAsiaTheme="minorHAnsi" w:cs="Arial"/>
      <w:szCs w:val="22"/>
      <w:lang w:eastAsia="en-US"/>
    </w:rPr>
  </w:style>
  <w:style w:type="paragraph" w:customStyle="1" w:styleId="KeyMsg1">
    <w:name w:val="~KeyMsg1"/>
    <w:basedOn w:val="KeyMsgBoxText"/>
    <w:next w:val="Normal"/>
    <w:uiPriority w:val="32"/>
    <w:qFormat/>
    <w:rsid w:val="00F52D00"/>
    <w:rPr>
      <w:color w:val="653279" w:themeColor="accent1"/>
    </w:rPr>
  </w:style>
  <w:style w:type="paragraph" w:customStyle="1" w:styleId="KeyMsg2">
    <w:name w:val="~KeyMsg2"/>
    <w:basedOn w:val="KeyMsg1"/>
    <w:next w:val="Normal"/>
    <w:uiPriority w:val="32"/>
    <w:qFormat/>
    <w:rsid w:val="00F52D00"/>
    <w:rPr>
      <w:color w:val="E57200" w:themeColor="accent2"/>
    </w:rPr>
  </w:style>
  <w:style w:type="paragraph" w:styleId="ListParagraph">
    <w:name w:val="List Paragraph"/>
    <w:basedOn w:val="Normal"/>
    <w:uiPriority w:val="39"/>
    <w:qFormat/>
    <w:rsid w:val="00E34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ense.active@sens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se.org.uk/spo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Barrett\Downloads\Sense_Generic_Word_Template_-_without_instructions%20(2).dotx" TargetMode="External"/></Relationships>
</file>

<file path=word/theme/theme1.xml><?xml version="1.0" encoding="utf-8"?>
<a:theme xmlns:a="http://schemas.openxmlformats.org/drawingml/2006/main" name="Office Theme">
  <a:themeElements>
    <a:clrScheme name="Sense">
      <a:dk1>
        <a:sysClr val="windowText" lastClr="000000"/>
      </a:dk1>
      <a:lt1>
        <a:sysClr val="window" lastClr="FFFFFF"/>
      </a:lt1>
      <a:dk2>
        <a:srgbClr val="888B8D"/>
      </a:dk2>
      <a:lt2>
        <a:srgbClr val="E1E2E2"/>
      </a:lt2>
      <a:accent1>
        <a:srgbClr val="653279"/>
      </a:accent1>
      <a:accent2>
        <a:srgbClr val="E57200"/>
      </a:accent2>
      <a:accent3>
        <a:srgbClr val="B298BC"/>
      </a:accent3>
      <a:accent4>
        <a:srgbClr val="F2B87F"/>
      </a:accent4>
      <a:accent5>
        <a:srgbClr val="D8CCDD"/>
      </a:accent5>
      <a:accent6>
        <a:srgbClr val="F8DCBF"/>
      </a:accent6>
      <a:hlink>
        <a:srgbClr val="653279"/>
      </a:hlink>
      <a:folHlink>
        <a:srgbClr val="E57200"/>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2539-73A9-477E-B628-4AEA2494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Sense_Generic_Word_Template_-_without_instructions (2)</Template>
  <TotalTime>1</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Sense Generic Word Template</vt:lpstr>
    </vt:vector>
  </TitlesOfParts>
  <Company>CTS Creative Template Solutions Ltd</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creator>Michael Barrett</dc:creator>
  <cp:lastModifiedBy>Isabel Steele</cp:lastModifiedBy>
  <cp:revision>2</cp:revision>
  <dcterms:created xsi:type="dcterms:W3CDTF">2021-11-25T11:39:00Z</dcterms:created>
  <dcterms:modified xsi:type="dcterms:W3CDTF">2021-11-25T11:39:00Z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16 Janaury 2018</vt:lpwstr>
  </property>
</Properties>
</file>