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51610401"/>
        <w:docPartObj>
          <w:docPartGallery w:val="Cover Pages"/>
          <w:docPartUnique/>
        </w:docPartObj>
      </w:sdtPr>
      <w:sdtEndPr/>
      <w:sdtContent>
        <w:p w14:paraId="5D812317" w14:textId="4BF33E80" w:rsidR="008111B4" w:rsidRDefault="008111B4">
          <w:r>
            <w:rPr>
              <w:noProof/>
            </w:rPr>
            <mc:AlternateContent>
              <mc:Choice Requires="wpg">
                <w:drawing>
                  <wp:anchor distT="0" distB="0" distL="114300" distR="114300" simplePos="0" relativeHeight="251632128" behindDoc="1" locked="0" layoutInCell="1" allowOverlap="1" wp14:anchorId="3E2C0A17" wp14:editId="1DBF5D82">
                    <wp:simplePos x="0" y="0"/>
                    <wp:positionH relativeFrom="page">
                      <wp:posOffset>-402956</wp:posOffset>
                    </wp:positionH>
                    <wp:positionV relativeFrom="page">
                      <wp:posOffset>-147234</wp:posOffset>
                    </wp:positionV>
                    <wp:extent cx="8461009" cy="11151033"/>
                    <wp:effectExtent l="0" t="0" r="0" b="0"/>
                    <wp:wrapNone/>
                    <wp:docPr id="193" name="Grupo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61009" cy="11151033"/>
                              <a:chOff x="0" y="0"/>
                              <a:chExt cx="6985963" cy="9252120"/>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127963" y="4222920"/>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F933F" w14:textId="585B61C6" w:rsidR="008111B4" w:rsidRDefault="008111B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4EA1627" w14:textId="62AB8B06" w:rsidR="008111B4" w:rsidRDefault="008111B4">
                                      <w:pPr>
                                        <w:pStyle w:val="NoSpacing"/>
                                        <w:jc w:val="center"/>
                                        <w:rPr>
                                          <w:rFonts w:asciiTheme="majorHAnsi" w:eastAsiaTheme="majorEastAsia" w:hAnsiTheme="majorHAnsi" w:cstheme="majorBidi"/>
                                          <w:caps/>
                                          <w:color w:val="4472C4" w:themeColor="accent1"/>
                                          <w:sz w:val="72"/>
                                          <w:szCs w:val="72"/>
                                        </w:rPr>
                                      </w:pPr>
                                      <w:r w:rsidRPr="008111B4">
                                        <w:rPr>
                                          <w:rFonts w:ascii="Arial" w:eastAsiaTheme="majorEastAsia" w:hAnsi="Arial" w:cs="Arial"/>
                                          <w:caps/>
                                          <w:sz w:val="72"/>
                                          <w:szCs w:val="72"/>
                                        </w:rPr>
                                        <w:t xml:space="preserve">Legislación inclusiva: </w:t>
                                      </w:r>
                                      <w:r w:rsidR="00DD44D5">
                                        <w:rPr>
                                          <w:rFonts w:ascii="Arial" w:eastAsiaTheme="majorEastAsia" w:hAnsi="Arial" w:cs="Arial"/>
                                          <w:caps/>
                                          <w:sz w:val="72"/>
                                          <w:szCs w:val="72"/>
                                        </w:rPr>
                                        <w:t>orientaciones normativas</w:t>
                                      </w:r>
                                      <w:r w:rsidR="00FE4EA3">
                                        <w:rPr>
                                          <w:rFonts w:ascii="Arial" w:eastAsiaTheme="majorEastAsia" w:hAnsi="Arial" w:cs="Arial"/>
                                          <w:caps/>
                                          <w:sz w:val="72"/>
                                          <w:szCs w:val="72"/>
                                        </w:rPr>
                                        <w:t xml:space="preserve"> sobre</w:t>
                                      </w:r>
                                      <w:r w:rsidR="00DD44D5">
                                        <w:rPr>
                                          <w:rFonts w:ascii="Arial" w:eastAsiaTheme="majorEastAsia" w:hAnsi="Arial" w:cs="Arial"/>
                                          <w:caps/>
                                          <w:sz w:val="72"/>
                                          <w:szCs w:val="72"/>
                                        </w:rPr>
                                        <w:t xml:space="preserve"> </w:t>
                                      </w:r>
                                      <w:r w:rsidR="00FE4EA3">
                                        <w:rPr>
                                          <w:rFonts w:ascii="Arial" w:eastAsiaTheme="majorEastAsia" w:hAnsi="Arial" w:cs="Arial"/>
                                          <w:caps/>
                                          <w:sz w:val="72"/>
                                          <w:szCs w:val="72"/>
                                        </w:rPr>
                                        <w:t>sordoceguera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2C0A17" id="Grupo 193" o:spid="_x0000_s1026" alt="&quot;&quot;" style="position:absolute;margin-left:-31.75pt;margin-top:-11.6pt;width:666.2pt;height:878.05pt;z-index:-251684352;mso-position-horizontal-relative:page;mso-position-vertical-relative:page" coordsize="69859,9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ángulo 195" o:spid="_x0000_s1028" style="position:absolute;left:1279;top:42229;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3FF933F" w14:textId="585B61C6" w:rsidR="008111B4" w:rsidRDefault="008111B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w:eastAsiaTheme="majorEastAsia" w:hAnsi="Arial" w:cs="Arial"/>
                                <w:caps/>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4EA1627" w14:textId="62AB8B06" w:rsidR="008111B4" w:rsidRDefault="008111B4">
                                <w:pPr>
                                  <w:pStyle w:val="NoSpacing"/>
                                  <w:jc w:val="center"/>
                                  <w:rPr>
                                    <w:rFonts w:asciiTheme="majorHAnsi" w:eastAsiaTheme="majorEastAsia" w:hAnsiTheme="majorHAnsi" w:cstheme="majorBidi"/>
                                    <w:caps/>
                                    <w:color w:val="4472C4" w:themeColor="accent1"/>
                                    <w:sz w:val="72"/>
                                    <w:szCs w:val="72"/>
                                  </w:rPr>
                                </w:pPr>
                                <w:r w:rsidRPr="008111B4">
                                  <w:rPr>
                                    <w:rFonts w:ascii="Arial" w:eastAsiaTheme="majorEastAsia" w:hAnsi="Arial" w:cs="Arial"/>
                                    <w:caps/>
                                    <w:sz w:val="72"/>
                                    <w:szCs w:val="72"/>
                                  </w:rPr>
                                  <w:t xml:space="preserve">Legislación inclusiva: </w:t>
                                </w:r>
                                <w:r w:rsidR="00DD44D5">
                                  <w:rPr>
                                    <w:rFonts w:ascii="Arial" w:eastAsiaTheme="majorEastAsia" w:hAnsi="Arial" w:cs="Arial"/>
                                    <w:caps/>
                                    <w:sz w:val="72"/>
                                    <w:szCs w:val="72"/>
                                  </w:rPr>
                                  <w:t>orientaciones normativas</w:t>
                                </w:r>
                                <w:r w:rsidR="00FE4EA3">
                                  <w:rPr>
                                    <w:rFonts w:ascii="Arial" w:eastAsiaTheme="majorEastAsia" w:hAnsi="Arial" w:cs="Arial"/>
                                    <w:caps/>
                                    <w:sz w:val="72"/>
                                    <w:szCs w:val="72"/>
                                  </w:rPr>
                                  <w:t xml:space="preserve"> sobre</w:t>
                                </w:r>
                                <w:r w:rsidR="00DD44D5">
                                  <w:rPr>
                                    <w:rFonts w:ascii="Arial" w:eastAsiaTheme="majorEastAsia" w:hAnsi="Arial" w:cs="Arial"/>
                                    <w:caps/>
                                    <w:sz w:val="72"/>
                                    <w:szCs w:val="72"/>
                                  </w:rPr>
                                  <w:t xml:space="preserve"> </w:t>
                                </w:r>
                                <w:r w:rsidR="00FE4EA3">
                                  <w:rPr>
                                    <w:rFonts w:ascii="Arial" w:eastAsiaTheme="majorEastAsia" w:hAnsi="Arial" w:cs="Arial"/>
                                    <w:caps/>
                                    <w:sz w:val="72"/>
                                    <w:szCs w:val="72"/>
                                  </w:rPr>
                                  <w:t>sordoceguera</w:t>
                                </w:r>
                              </w:p>
                            </w:sdtContent>
                          </w:sdt>
                        </w:txbxContent>
                      </v:textbox>
                    </v:shape>
                    <w10:wrap anchorx="page" anchory="page"/>
                  </v:group>
                </w:pict>
              </mc:Fallback>
            </mc:AlternateContent>
          </w:r>
        </w:p>
        <w:p w14:paraId="0934CE36" w14:textId="2861C396" w:rsidR="008111B4" w:rsidRDefault="00FE4EA3">
          <w:r>
            <w:rPr>
              <w:noProof/>
            </w:rPr>
            <w:drawing>
              <wp:anchor distT="0" distB="0" distL="114300" distR="114300" simplePos="0" relativeHeight="251690496" behindDoc="0" locked="0" layoutInCell="1" allowOverlap="1" wp14:anchorId="5A0C8265" wp14:editId="2DB292F5">
                <wp:simplePos x="0" y="0"/>
                <wp:positionH relativeFrom="column">
                  <wp:posOffset>2310765</wp:posOffset>
                </wp:positionH>
                <wp:positionV relativeFrom="paragraph">
                  <wp:posOffset>8070850</wp:posOffset>
                </wp:positionV>
                <wp:extent cx="1276350" cy="1401599"/>
                <wp:effectExtent l="0" t="0" r="0" b="8255"/>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76350" cy="14015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CECCEAA" wp14:editId="7F2832BE">
                    <wp:simplePos x="0" y="0"/>
                    <wp:positionH relativeFrom="page">
                      <wp:posOffset>126365</wp:posOffset>
                    </wp:positionH>
                    <wp:positionV relativeFrom="paragraph">
                      <wp:posOffset>7757160</wp:posOffset>
                    </wp:positionV>
                    <wp:extent cx="7989118" cy="5044688"/>
                    <wp:effectExtent l="0" t="0" r="12065" b="22860"/>
                    <wp:wrapNone/>
                    <wp:docPr id="5" name="Elips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89118" cy="50446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495D2" id="Elipse 5" o:spid="_x0000_s1026" alt="&quot;&quot;" style="position:absolute;margin-left:9.95pt;margin-top:610.8pt;width:629.05pt;height:39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" fillcolor="white [3212]" strokecolor="white [3212]" strokeweight="1pt">
                    <v:stroke joinstyle="miter"/>
                    <w10:wrap anchorx="page"/>
                  </v:oval>
                </w:pict>
              </mc:Fallback>
            </mc:AlternateContent>
          </w:r>
          <w:r w:rsidR="00E262C0">
            <w:rPr>
              <w:noProof/>
            </w:rPr>
            <w:drawing>
              <wp:anchor distT="0" distB="0" distL="114300" distR="114300" simplePos="0" relativeHeight="251645440" behindDoc="1" locked="0" layoutInCell="1" allowOverlap="1" wp14:anchorId="15661E2B" wp14:editId="36BC991F">
                <wp:simplePos x="0" y="0"/>
                <wp:positionH relativeFrom="column">
                  <wp:posOffset>616553</wp:posOffset>
                </wp:positionH>
                <wp:positionV relativeFrom="paragraph">
                  <wp:posOffset>3820278</wp:posOffset>
                </wp:positionV>
                <wp:extent cx="4471142" cy="4471142"/>
                <wp:effectExtent l="0" t="0" r="5715" b="5715"/>
                <wp:wrapNone/>
                <wp:docPr id="9" name="Image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471142" cy="4471142"/>
                        </a:xfrm>
                        <a:prstGeom prst="rect">
                          <a:avLst/>
                        </a:prstGeom>
                      </pic:spPr>
                    </pic:pic>
                  </a:graphicData>
                </a:graphic>
                <wp14:sizeRelH relativeFrom="margin">
                  <wp14:pctWidth>0</wp14:pctWidth>
                </wp14:sizeRelH>
                <wp14:sizeRelV relativeFrom="margin">
                  <wp14:pctHeight>0</wp14:pctHeight>
                </wp14:sizeRelV>
              </wp:anchor>
            </w:drawing>
          </w:r>
          <w:r w:rsidR="009D488C">
            <w:rPr>
              <w:noProof/>
            </w:rPr>
            <mc:AlternateContent>
              <mc:Choice Requires="wps">
                <w:drawing>
                  <wp:anchor distT="0" distB="0" distL="114300" distR="114300" simplePos="0" relativeHeight="251662336" behindDoc="0" locked="0" layoutInCell="1" allowOverlap="1" wp14:anchorId="73F64ABB" wp14:editId="7C4B051D">
                    <wp:simplePos x="0" y="0"/>
                    <wp:positionH relativeFrom="margin">
                      <wp:posOffset>560780</wp:posOffset>
                    </wp:positionH>
                    <wp:positionV relativeFrom="paragraph">
                      <wp:posOffset>3314570</wp:posOffset>
                    </wp:positionV>
                    <wp:extent cx="4362773" cy="364210"/>
                    <wp:effectExtent l="0" t="0" r="0" b="0"/>
                    <wp:wrapNone/>
                    <wp:docPr id="8" name="Cuadro de text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62773" cy="3642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C5A63D" w14:textId="28FCFEF8" w:rsidR="009D488C" w:rsidRPr="009F593D" w:rsidRDefault="009D488C" w:rsidP="009D488C">
                                <w:pPr>
                                  <w:jc w:val="both"/>
                                  <w:rPr>
                                    <w:rFonts w:ascii="Arial" w:hAnsi="Arial" w:cs="Arial"/>
                                    <w:sz w:val="36"/>
                                    <w:szCs w:val="36"/>
                                  </w:rPr>
                                </w:pPr>
                                <w:r w:rsidRPr="009F593D">
                                  <w:rPr>
                                    <w:rFonts w:ascii="Arial" w:hAnsi="Arial" w:cs="Arial"/>
                                    <w:sz w:val="36"/>
                                    <w:szCs w:val="36"/>
                                  </w:rPr>
                                  <w:t>Autor: María Alejandra Romo Román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4ABB" id="Cuadro de texto 8" o:spid="_x0000_s1030" type="#_x0000_t202" alt="&quot;&quot;" style="position:absolute;margin-left:44.15pt;margin-top:261pt;width:343.55pt;height:2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" filled="f" stroked="f">
                    <v:textbox>
                      <w:txbxContent>
                        <w:p w14:paraId="1AC5A63D" w14:textId="28FCFEF8" w:rsidR="009D488C" w:rsidRPr="009F593D" w:rsidRDefault="009D488C" w:rsidP="009D488C">
                          <w:pPr>
                            <w:jc w:val="both"/>
                            <w:rPr>
                              <w:rFonts w:ascii="Arial" w:hAnsi="Arial" w:cs="Arial"/>
                              <w:sz w:val="36"/>
                              <w:szCs w:val="36"/>
                            </w:rPr>
                          </w:pPr>
                          <w:r w:rsidRPr="009F593D">
                            <w:rPr>
                              <w:rFonts w:ascii="Arial" w:hAnsi="Arial" w:cs="Arial"/>
                              <w:sz w:val="36"/>
                              <w:szCs w:val="36"/>
                            </w:rPr>
                            <w:t>Autor: María Alejandra Romo Román</w:t>
                          </w:r>
                        </w:p>
                      </w:txbxContent>
                    </v:textbox>
                    <w10:wrap anchorx="margin"/>
                  </v:shape>
                </w:pict>
              </mc:Fallback>
            </mc:AlternateContent>
          </w:r>
          <w:r w:rsidR="008111B4">
            <w:br w:type="page"/>
          </w:r>
        </w:p>
      </w:sdtContent>
    </w:sdt>
    <w:p w14:paraId="38F00427" w14:textId="4FD72125" w:rsidR="005B630F" w:rsidRDefault="005B630F"/>
    <w:sdt>
      <w:sdtPr>
        <w:rPr>
          <w:rFonts w:asciiTheme="minorHAnsi" w:eastAsiaTheme="minorHAnsi" w:hAnsiTheme="minorHAnsi" w:cstheme="minorBidi"/>
          <w:color w:val="auto"/>
          <w:sz w:val="22"/>
          <w:szCs w:val="22"/>
          <w:lang w:val="es-ES" w:eastAsia="en-US"/>
        </w:rPr>
        <w:id w:val="412055231"/>
        <w:docPartObj>
          <w:docPartGallery w:val="Table of Contents"/>
          <w:docPartUnique/>
        </w:docPartObj>
      </w:sdtPr>
      <w:sdtEndPr>
        <w:rPr>
          <w:b/>
          <w:bCs/>
        </w:rPr>
      </w:sdtEndPr>
      <w:sdtContent>
        <w:p w14:paraId="6ADC2136" w14:textId="194F24EA" w:rsidR="005B630F" w:rsidRPr="00BC3C9C" w:rsidRDefault="005B630F">
          <w:pPr>
            <w:pStyle w:val="TOCHeading"/>
            <w:rPr>
              <w:rFonts w:ascii="Arial" w:hAnsi="Arial" w:cs="Arial"/>
              <w:color w:val="auto"/>
              <w:sz w:val="24"/>
              <w:szCs w:val="24"/>
              <w:lang w:val="es-ES"/>
            </w:rPr>
          </w:pPr>
          <w:r w:rsidRPr="00BC3C9C">
            <w:rPr>
              <w:rFonts w:ascii="Arial" w:hAnsi="Arial" w:cs="Arial"/>
              <w:color w:val="auto"/>
              <w:sz w:val="24"/>
              <w:szCs w:val="24"/>
              <w:lang w:val="es-ES"/>
            </w:rPr>
            <w:t>Contenido</w:t>
          </w:r>
        </w:p>
        <w:p w14:paraId="39E2B83E" w14:textId="77777777" w:rsidR="00BC3C9C" w:rsidRPr="00BC3C9C" w:rsidRDefault="00BC3C9C" w:rsidP="00BC3C9C">
          <w:pPr>
            <w:rPr>
              <w:rFonts w:ascii="Arial" w:hAnsi="Arial" w:cs="Arial"/>
              <w:sz w:val="24"/>
              <w:szCs w:val="24"/>
              <w:lang w:val="es-ES" w:eastAsia="es-PE"/>
            </w:rPr>
          </w:pPr>
        </w:p>
        <w:p w14:paraId="22EDDBD4" w14:textId="4999EB34" w:rsidR="00BC3C9C" w:rsidRPr="00BC3C9C" w:rsidRDefault="005B630F">
          <w:pPr>
            <w:pStyle w:val="TOC1"/>
            <w:tabs>
              <w:tab w:val="left" w:pos="440"/>
              <w:tab w:val="right" w:leader="dot" w:pos="8494"/>
            </w:tabs>
            <w:rPr>
              <w:rFonts w:ascii="Arial" w:eastAsiaTheme="minorEastAsia" w:hAnsi="Arial" w:cs="Arial"/>
              <w:noProof/>
              <w:sz w:val="24"/>
              <w:szCs w:val="24"/>
              <w:lang w:eastAsia="es-PE"/>
            </w:rPr>
          </w:pPr>
          <w:r w:rsidRPr="00BC3C9C">
            <w:rPr>
              <w:rFonts w:ascii="Arial" w:hAnsi="Arial" w:cs="Arial"/>
              <w:sz w:val="24"/>
              <w:szCs w:val="24"/>
            </w:rPr>
            <w:fldChar w:fldCharType="begin"/>
          </w:r>
          <w:r w:rsidRPr="00BC3C9C">
            <w:rPr>
              <w:rFonts w:ascii="Arial" w:hAnsi="Arial" w:cs="Arial"/>
              <w:sz w:val="24"/>
              <w:szCs w:val="24"/>
            </w:rPr>
            <w:instrText xml:space="preserve"> TOC \o "1-3" \h \z \u </w:instrText>
          </w:r>
          <w:r w:rsidRPr="00BC3C9C">
            <w:rPr>
              <w:rFonts w:ascii="Arial" w:hAnsi="Arial" w:cs="Arial"/>
              <w:sz w:val="24"/>
              <w:szCs w:val="24"/>
            </w:rPr>
            <w:fldChar w:fldCharType="separate"/>
          </w:r>
          <w:hyperlink w:anchor="_Toc167696186" w:history="1">
            <w:r w:rsidR="00BC3C9C" w:rsidRPr="00BC3C9C">
              <w:rPr>
                <w:rStyle w:val="Hyperlink"/>
                <w:rFonts w:ascii="Arial" w:hAnsi="Arial" w:cs="Arial"/>
                <w:noProof/>
                <w:sz w:val="24"/>
                <w:szCs w:val="24"/>
              </w:rPr>
              <w:t>1.</w:t>
            </w:r>
            <w:r w:rsidR="00BC3C9C" w:rsidRPr="00BC3C9C">
              <w:rPr>
                <w:rFonts w:ascii="Arial" w:eastAsiaTheme="minorEastAsia" w:hAnsi="Arial" w:cs="Arial"/>
                <w:noProof/>
                <w:sz w:val="24"/>
                <w:szCs w:val="24"/>
                <w:lang w:eastAsia="es-PE"/>
              </w:rPr>
              <w:tab/>
            </w:r>
            <w:r w:rsidR="00BC3C9C" w:rsidRPr="00BC3C9C">
              <w:rPr>
                <w:rStyle w:val="Hyperlink"/>
                <w:rFonts w:ascii="Arial" w:hAnsi="Arial" w:cs="Arial"/>
                <w:noProof/>
                <w:sz w:val="24"/>
                <w:szCs w:val="24"/>
              </w:rPr>
              <w:t>Introducción:</w:t>
            </w:r>
            <w:r w:rsidR="00BC3C9C" w:rsidRPr="00BC3C9C">
              <w:rPr>
                <w:rFonts w:ascii="Arial" w:hAnsi="Arial" w:cs="Arial"/>
                <w:noProof/>
                <w:webHidden/>
                <w:sz w:val="24"/>
                <w:szCs w:val="24"/>
              </w:rPr>
              <w:tab/>
            </w:r>
            <w:r w:rsidR="00BC3C9C" w:rsidRPr="00BC3C9C">
              <w:rPr>
                <w:rFonts w:ascii="Arial" w:hAnsi="Arial" w:cs="Arial"/>
                <w:noProof/>
                <w:webHidden/>
                <w:sz w:val="24"/>
                <w:szCs w:val="24"/>
              </w:rPr>
              <w:fldChar w:fldCharType="begin"/>
            </w:r>
            <w:r w:rsidR="00BC3C9C" w:rsidRPr="00BC3C9C">
              <w:rPr>
                <w:rFonts w:ascii="Arial" w:hAnsi="Arial" w:cs="Arial"/>
                <w:noProof/>
                <w:webHidden/>
                <w:sz w:val="24"/>
                <w:szCs w:val="24"/>
              </w:rPr>
              <w:instrText xml:space="preserve"> PAGEREF _Toc167696186 \h </w:instrText>
            </w:r>
            <w:r w:rsidR="00BC3C9C" w:rsidRPr="00BC3C9C">
              <w:rPr>
                <w:rFonts w:ascii="Arial" w:hAnsi="Arial" w:cs="Arial"/>
                <w:noProof/>
                <w:webHidden/>
                <w:sz w:val="24"/>
                <w:szCs w:val="24"/>
              </w:rPr>
            </w:r>
            <w:r w:rsidR="00BC3C9C" w:rsidRPr="00BC3C9C">
              <w:rPr>
                <w:rFonts w:ascii="Arial" w:hAnsi="Arial" w:cs="Arial"/>
                <w:noProof/>
                <w:webHidden/>
                <w:sz w:val="24"/>
                <w:szCs w:val="24"/>
              </w:rPr>
              <w:fldChar w:fldCharType="separate"/>
            </w:r>
            <w:r w:rsidR="00BC3C9C" w:rsidRPr="00BC3C9C">
              <w:rPr>
                <w:rFonts w:ascii="Arial" w:hAnsi="Arial" w:cs="Arial"/>
                <w:noProof/>
                <w:webHidden/>
                <w:sz w:val="24"/>
                <w:szCs w:val="24"/>
              </w:rPr>
              <w:t>3</w:t>
            </w:r>
            <w:r w:rsidR="00BC3C9C" w:rsidRPr="00BC3C9C">
              <w:rPr>
                <w:rFonts w:ascii="Arial" w:hAnsi="Arial" w:cs="Arial"/>
                <w:noProof/>
                <w:webHidden/>
                <w:sz w:val="24"/>
                <w:szCs w:val="24"/>
              </w:rPr>
              <w:fldChar w:fldCharType="end"/>
            </w:r>
          </w:hyperlink>
        </w:p>
        <w:p w14:paraId="1A170A91" w14:textId="1C8C1CBC"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87" w:history="1">
            <w:r w:rsidRPr="00BC3C9C">
              <w:rPr>
                <w:rStyle w:val="Hyperlink"/>
                <w:rFonts w:ascii="Arial" w:hAnsi="Arial" w:cs="Arial"/>
                <w:noProof/>
                <w:sz w:val="24"/>
                <w:szCs w:val="24"/>
              </w:rPr>
              <w:t>1.1 Importancia de una legislación adecuada para garantizar la inclusión</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_Toc167696187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4</w:t>
            </w:r>
            <w:r w:rsidRPr="00BC3C9C">
              <w:rPr>
                <w:rFonts w:ascii="Arial" w:hAnsi="Arial" w:cs="Arial"/>
                <w:noProof/>
                <w:webHidden/>
                <w:sz w:val="24"/>
                <w:szCs w:val="24"/>
              </w:rPr>
              <w:fldChar w:fldCharType="end"/>
            </w:r>
          </w:hyperlink>
        </w:p>
        <w:p w14:paraId="00FD1926" w14:textId="30CA9E8F"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88" w:history="1">
            <w:r w:rsidRPr="00BC3C9C">
              <w:rPr>
                <w:rStyle w:val="Hyperlink"/>
                <w:rFonts w:ascii="Arial" w:hAnsi="Arial" w:cs="Arial"/>
                <w:noProof/>
                <w:sz w:val="24"/>
                <w:szCs w:val="24"/>
              </w:rPr>
              <w:t>1.2 Objetivos y Alcance del Manual</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_Toc167696188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5</w:t>
            </w:r>
            <w:r w:rsidRPr="00BC3C9C">
              <w:rPr>
                <w:rFonts w:ascii="Arial" w:hAnsi="Arial" w:cs="Arial"/>
                <w:noProof/>
                <w:webHidden/>
                <w:sz w:val="24"/>
                <w:szCs w:val="24"/>
              </w:rPr>
              <w:fldChar w:fldCharType="end"/>
            </w:r>
          </w:hyperlink>
        </w:p>
        <w:p w14:paraId="08BA6A53" w14:textId="5ED2E40B"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189" w:history="1">
            <w:r w:rsidRPr="00BC3C9C">
              <w:rPr>
                <w:rStyle w:val="Hyperlink"/>
                <w:rFonts w:ascii="Arial" w:hAnsi="Arial" w:cs="Arial"/>
                <w:noProof/>
                <w:sz w:val="24"/>
                <w:szCs w:val="24"/>
              </w:rPr>
              <w:t>2.</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Marco Legal Internacional</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_Toc167696189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6</w:t>
            </w:r>
            <w:r w:rsidRPr="00BC3C9C">
              <w:rPr>
                <w:rFonts w:ascii="Arial" w:hAnsi="Arial" w:cs="Arial"/>
                <w:noProof/>
                <w:webHidden/>
                <w:sz w:val="24"/>
                <w:szCs w:val="24"/>
              </w:rPr>
              <w:fldChar w:fldCharType="end"/>
            </w:r>
          </w:hyperlink>
        </w:p>
        <w:p w14:paraId="728DA95F" w14:textId="478D7573" w:rsidR="00BC3C9C" w:rsidRPr="00BC3C9C" w:rsidRDefault="00BC3C9C">
          <w:pPr>
            <w:pStyle w:val="TOC2"/>
            <w:tabs>
              <w:tab w:val="left" w:pos="880"/>
              <w:tab w:val="right" w:leader="dot" w:pos="8494"/>
            </w:tabs>
            <w:rPr>
              <w:rFonts w:ascii="Arial" w:eastAsiaTheme="minorEastAsia" w:hAnsi="Arial" w:cs="Arial"/>
              <w:noProof/>
              <w:sz w:val="24"/>
              <w:szCs w:val="24"/>
              <w:lang w:eastAsia="es-PE"/>
            </w:rPr>
          </w:pPr>
          <w:hyperlink w:anchor="_Toc167696190" w:history="1">
            <w:r w:rsidRPr="00BC3C9C">
              <w:rPr>
                <w:rStyle w:val="Hyperlink"/>
                <w:rFonts w:ascii="Arial" w:hAnsi="Arial" w:cs="Arial"/>
                <w:noProof/>
                <w:sz w:val="24"/>
                <w:szCs w:val="24"/>
              </w:rPr>
              <w:t>2.1</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Normativa: Convención Internacional sobre los Derechos de la Persona con Discapacidad de las Naciones Unidas (2006)</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_Toc167696190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6</w:t>
            </w:r>
            <w:r w:rsidRPr="00BC3C9C">
              <w:rPr>
                <w:rFonts w:ascii="Arial" w:hAnsi="Arial" w:cs="Arial"/>
                <w:noProof/>
                <w:webHidden/>
                <w:sz w:val="24"/>
                <w:szCs w:val="24"/>
              </w:rPr>
              <w:fldChar w:fldCharType="end"/>
            </w:r>
          </w:hyperlink>
        </w:p>
        <w:p w14:paraId="3FA7A832" w14:textId="6117204F"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1" w:history="1">
            <w:r w:rsidRPr="00BC3C9C">
              <w:rPr>
                <w:rStyle w:val="Hyperlink"/>
                <w:rFonts w:ascii="Arial" w:hAnsi="Arial" w:cs="Arial"/>
                <w:noProof/>
                <w:sz w:val="24"/>
                <w:szCs w:val="24"/>
              </w:rPr>
              <w:t>Interpretación y Aplicación en el Contexto de la Sordoceguera:</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_Toc167696191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7</w:t>
            </w:r>
            <w:r w:rsidRPr="00BC3C9C">
              <w:rPr>
                <w:rFonts w:ascii="Arial" w:hAnsi="Arial" w:cs="Arial"/>
                <w:noProof/>
                <w:webHidden/>
                <w:sz w:val="24"/>
                <w:szCs w:val="24"/>
              </w:rPr>
              <w:fldChar w:fldCharType="end"/>
            </w:r>
          </w:hyperlink>
        </w:p>
        <w:p w14:paraId="1DEC6001" w14:textId="0C0BBDFF"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192" w:history="1">
            <w:r w:rsidRPr="00BC3C9C">
              <w:rPr>
                <w:rStyle w:val="Hyperlink"/>
                <w:rFonts w:ascii="Arial" w:hAnsi="Arial" w:cs="Arial"/>
                <w:noProof/>
                <w:sz w:val="24"/>
                <w:szCs w:val="24"/>
              </w:rPr>
              <w:t>3.</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La Legislación Regional Andina</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_Toc167696192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8</w:t>
            </w:r>
            <w:r w:rsidRPr="00BC3C9C">
              <w:rPr>
                <w:rFonts w:ascii="Arial" w:hAnsi="Arial" w:cs="Arial"/>
                <w:noProof/>
                <w:webHidden/>
                <w:sz w:val="24"/>
                <w:szCs w:val="24"/>
              </w:rPr>
              <w:fldChar w:fldCharType="end"/>
            </w:r>
          </w:hyperlink>
        </w:p>
        <w:p w14:paraId="102BD80A" w14:textId="6B6CCBBB"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3" w:history="1">
            <w:r w:rsidRPr="00BC3C9C">
              <w:rPr>
                <w:rStyle w:val="Hyperlink"/>
                <w:rFonts w:ascii="Arial" w:hAnsi="Arial" w:cs="Arial"/>
                <w:noProof/>
                <w:sz w:val="24"/>
                <w:szCs w:val="24"/>
              </w:rPr>
              <w:t>3.1 Normativa: “Decisión 1217 del Parlamento Andino” (2008)</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_Toc167696193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8</w:t>
            </w:r>
            <w:r w:rsidRPr="00BC3C9C">
              <w:rPr>
                <w:rFonts w:ascii="Arial" w:hAnsi="Arial" w:cs="Arial"/>
                <w:noProof/>
                <w:webHidden/>
                <w:sz w:val="24"/>
                <w:szCs w:val="24"/>
              </w:rPr>
              <w:fldChar w:fldCharType="end"/>
            </w:r>
          </w:hyperlink>
        </w:p>
        <w:p w14:paraId="7D0BAAA8" w14:textId="4ADD6AD7"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194" w:history="1">
            <w:r w:rsidRPr="00BC3C9C">
              <w:rPr>
                <w:rStyle w:val="Hyperlink"/>
                <w:rFonts w:ascii="Arial" w:hAnsi="Arial" w:cs="Arial"/>
                <w:noProof/>
                <w:sz w:val="24"/>
                <w:szCs w:val="24"/>
              </w:rPr>
              <w:t>4.</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Legislación Nacional en Sudamérica</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_Toc167696194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9</w:t>
            </w:r>
            <w:r w:rsidRPr="00BC3C9C">
              <w:rPr>
                <w:rFonts w:ascii="Arial" w:hAnsi="Arial" w:cs="Arial"/>
                <w:noProof/>
                <w:webHidden/>
                <w:sz w:val="24"/>
                <w:szCs w:val="24"/>
              </w:rPr>
              <w:fldChar w:fldCharType="end"/>
            </w:r>
          </w:hyperlink>
        </w:p>
        <w:p w14:paraId="439EE39F" w14:textId="470D131E"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5" w:history="1">
            <w:r w:rsidRPr="00BC3C9C">
              <w:rPr>
                <w:rStyle w:val="Hyperlink"/>
                <w:rFonts w:ascii="Arial" w:hAnsi="Arial" w:cs="Arial"/>
                <w:noProof/>
                <w:sz w:val="24"/>
                <w:szCs w:val="24"/>
              </w:rPr>
              <w:t>4.1 Caso Colombia: Ley 982 sobre sordoceguera (2005)</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_Toc167696195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9</w:t>
            </w:r>
            <w:r w:rsidRPr="00BC3C9C">
              <w:rPr>
                <w:rFonts w:ascii="Arial" w:hAnsi="Arial" w:cs="Arial"/>
                <w:noProof/>
                <w:webHidden/>
                <w:sz w:val="24"/>
                <w:szCs w:val="24"/>
              </w:rPr>
              <w:fldChar w:fldCharType="end"/>
            </w:r>
          </w:hyperlink>
        </w:p>
        <w:p w14:paraId="418F1684" w14:textId="5A97D965"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6" w:history="1">
            <w:r w:rsidRPr="00BC3C9C">
              <w:rPr>
                <w:rStyle w:val="Hyperlink"/>
                <w:rFonts w:ascii="Arial" w:hAnsi="Arial" w:cs="Arial"/>
                <w:noProof/>
                <w:sz w:val="24"/>
                <w:szCs w:val="24"/>
              </w:rPr>
              <w:t>4.2 Caso Perú: Ley 29524 sobre sordoceguera (2010)</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_Toc167696196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10</w:t>
            </w:r>
            <w:r w:rsidRPr="00BC3C9C">
              <w:rPr>
                <w:rFonts w:ascii="Arial" w:hAnsi="Arial" w:cs="Arial"/>
                <w:noProof/>
                <w:webHidden/>
                <w:sz w:val="24"/>
                <w:szCs w:val="24"/>
              </w:rPr>
              <w:fldChar w:fldCharType="end"/>
            </w:r>
          </w:hyperlink>
        </w:p>
        <w:p w14:paraId="295F91EF" w14:textId="5E771778"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7" w:history="1">
            <w:r w:rsidRPr="00BC3C9C">
              <w:rPr>
                <w:rStyle w:val="Hyperlink"/>
                <w:rFonts w:ascii="Arial" w:hAnsi="Arial" w:cs="Arial"/>
                <w:noProof/>
                <w:sz w:val="24"/>
                <w:szCs w:val="24"/>
              </w:rPr>
              <w:t>4.3 Argentina: Ley 27420 sobre bastón rojo y blanco para sordociegos (2017)</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_Toc167696197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10</w:t>
            </w:r>
            <w:r w:rsidRPr="00BC3C9C">
              <w:rPr>
                <w:rFonts w:ascii="Arial" w:hAnsi="Arial" w:cs="Arial"/>
                <w:noProof/>
                <w:webHidden/>
                <w:sz w:val="24"/>
                <w:szCs w:val="24"/>
              </w:rPr>
              <w:fldChar w:fldCharType="end"/>
            </w:r>
          </w:hyperlink>
        </w:p>
        <w:p w14:paraId="526E3858" w14:textId="2D1A59F0" w:rsidR="00BC3C9C" w:rsidRPr="00BC3C9C" w:rsidRDefault="00BC3C9C">
          <w:pPr>
            <w:pStyle w:val="TOC2"/>
            <w:tabs>
              <w:tab w:val="right" w:leader="dot" w:pos="8494"/>
            </w:tabs>
            <w:rPr>
              <w:rFonts w:ascii="Arial" w:eastAsiaTheme="minorEastAsia" w:hAnsi="Arial" w:cs="Arial"/>
              <w:noProof/>
              <w:sz w:val="24"/>
              <w:szCs w:val="24"/>
              <w:lang w:eastAsia="es-PE"/>
            </w:rPr>
          </w:pPr>
          <w:hyperlink w:anchor="_Toc167696198" w:history="1">
            <w:r w:rsidRPr="00BC3C9C">
              <w:rPr>
                <w:rStyle w:val="Hyperlink"/>
                <w:rFonts w:ascii="Arial" w:hAnsi="Arial" w:cs="Arial"/>
                <w:noProof/>
                <w:sz w:val="24"/>
                <w:szCs w:val="24"/>
              </w:rPr>
              <w:t>4.4 Caso Chile: Ley 21403 sobre sordoceguera (2022)</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_Toc167696198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11</w:t>
            </w:r>
            <w:r w:rsidRPr="00BC3C9C">
              <w:rPr>
                <w:rFonts w:ascii="Arial" w:hAnsi="Arial" w:cs="Arial"/>
                <w:noProof/>
                <w:webHidden/>
                <w:sz w:val="24"/>
                <w:szCs w:val="24"/>
              </w:rPr>
              <w:fldChar w:fldCharType="end"/>
            </w:r>
          </w:hyperlink>
        </w:p>
        <w:p w14:paraId="69745C7C" w14:textId="198C014E"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199" w:history="1">
            <w:r w:rsidRPr="00BC3C9C">
              <w:rPr>
                <w:rStyle w:val="Hyperlink"/>
                <w:rFonts w:ascii="Arial" w:hAnsi="Arial" w:cs="Arial"/>
                <w:noProof/>
                <w:sz w:val="24"/>
                <w:szCs w:val="24"/>
              </w:rPr>
              <w:t>5.</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Recursos de Apoyo a las Personas con Sordoceguera</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_Toc167696199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13</w:t>
            </w:r>
            <w:r w:rsidRPr="00BC3C9C">
              <w:rPr>
                <w:rFonts w:ascii="Arial" w:hAnsi="Arial" w:cs="Arial"/>
                <w:noProof/>
                <w:webHidden/>
                <w:sz w:val="24"/>
                <w:szCs w:val="24"/>
              </w:rPr>
              <w:fldChar w:fldCharType="end"/>
            </w:r>
          </w:hyperlink>
        </w:p>
        <w:p w14:paraId="300CFD0E" w14:textId="4C36EEDD"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200" w:history="1">
            <w:r w:rsidRPr="00BC3C9C">
              <w:rPr>
                <w:rStyle w:val="Hyperlink"/>
                <w:rFonts w:ascii="Arial" w:hAnsi="Arial" w:cs="Arial"/>
                <w:noProof/>
                <w:sz w:val="24"/>
                <w:szCs w:val="24"/>
              </w:rPr>
              <w:t>6.</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Conclusión</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_Toc167696200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15</w:t>
            </w:r>
            <w:r w:rsidRPr="00BC3C9C">
              <w:rPr>
                <w:rFonts w:ascii="Arial" w:hAnsi="Arial" w:cs="Arial"/>
                <w:noProof/>
                <w:webHidden/>
                <w:sz w:val="24"/>
                <w:szCs w:val="24"/>
              </w:rPr>
              <w:fldChar w:fldCharType="end"/>
            </w:r>
          </w:hyperlink>
        </w:p>
        <w:p w14:paraId="7D54CD29" w14:textId="7E8B1B81" w:rsidR="00BC3C9C" w:rsidRPr="00BC3C9C" w:rsidRDefault="00BC3C9C">
          <w:pPr>
            <w:pStyle w:val="TOC1"/>
            <w:tabs>
              <w:tab w:val="left" w:pos="440"/>
              <w:tab w:val="right" w:leader="dot" w:pos="8494"/>
            </w:tabs>
            <w:rPr>
              <w:rFonts w:ascii="Arial" w:eastAsiaTheme="minorEastAsia" w:hAnsi="Arial" w:cs="Arial"/>
              <w:noProof/>
              <w:sz w:val="24"/>
              <w:szCs w:val="24"/>
              <w:lang w:eastAsia="es-PE"/>
            </w:rPr>
          </w:pPr>
          <w:hyperlink w:anchor="_Toc167696201" w:history="1">
            <w:r w:rsidRPr="00BC3C9C">
              <w:rPr>
                <w:rStyle w:val="Hyperlink"/>
                <w:rFonts w:ascii="Arial" w:hAnsi="Arial" w:cs="Arial"/>
                <w:noProof/>
                <w:sz w:val="24"/>
                <w:szCs w:val="24"/>
              </w:rPr>
              <w:t>7.</w:t>
            </w:r>
            <w:r w:rsidRPr="00BC3C9C">
              <w:rPr>
                <w:rFonts w:ascii="Arial" w:eastAsiaTheme="minorEastAsia" w:hAnsi="Arial" w:cs="Arial"/>
                <w:noProof/>
                <w:sz w:val="24"/>
                <w:szCs w:val="24"/>
                <w:lang w:eastAsia="es-PE"/>
              </w:rPr>
              <w:tab/>
            </w:r>
            <w:r w:rsidRPr="00BC3C9C">
              <w:rPr>
                <w:rStyle w:val="Hyperlink"/>
                <w:rFonts w:ascii="Arial" w:hAnsi="Arial" w:cs="Arial"/>
                <w:noProof/>
                <w:sz w:val="24"/>
                <w:szCs w:val="24"/>
              </w:rPr>
              <w:t>Bibliografía</w:t>
            </w:r>
            <w:r w:rsidRPr="00BC3C9C">
              <w:rPr>
                <w:rFonts w:ascii="Arial" w:hAnsi="Arial" w:cs="Arial"/>
                <w:noProof/>
                <w:webHidden/>
                <w:sz w:val="24"/>
                <w:szCs w:val="24"/>
              </w:rPr>
              <w:tab/>
            </w:r>
            <w:r w:rsidRPr="00BC3C9C">
              <w:rPr>
                <w:rFonts w:ascii="Arial" w:hAnsi="Arial" w:cs="Arial"/>
                <w:noProof/>
                <w:webHidden/>
                <w:sz w:val="24"/>
                <w:szCs w:val="24"/>
              </w:rPr>
              <w:fldChar w:fldCharType="begin"/>
            </w:r>
            <w:r w:rsidRPr="00BC3C9C">
              <w:rPr>
                <w:rFonts w:ascii="Arial" w:hAnsi="Arial" w:cs="Arial"/>
                <w:noProof/>
                <w:webHidden/>
                <w:sz w:val="24"/>
                <w:szCs w:val="24"/>
              </w:rPr>
              <w:instrText xml:space="preserve"> PAGEREF _Toc167696201 \h </w:instrText>
            </w:r>
            <w:r w:rsidRPr="00BC3C9C">
              <w:rPr>
                <w:rFonts w:ascii="Arial" w:hAnsi="Arial" w:cs="Arial"/>
                <w:noProof/>
                <w:webHidden/>
                <w:sz w:val="24"/>
                <w:szCs w:val="24"/>
              </w:rPr>
            </w:r>
            <w:r w:rsidRPr="00BC3C9C">
              <w:rPr>
                <w:rFonts w:ascii="Arial" w:hAnsi="Arial" w:cs="Arial"/>
                <w:noProof/>
                <w:webHidden/>
                <w:sz w:val="24"/>
                <w:szCs w:val="24"/>
              </w:rPr>
              <w:fldChar w:fldCharType="separate"/>
            </w:r>
            <w:r w:rsidRPr="00BC3C9C">
              <w:rPr>
                <w:rFonts w:ascii="Arial" w:hAnsi="Arial" w:cs="Arial"/>
                <w:noProof/>
                <w:webHidden/>
                <w:sz w:val="24"/>
                <w:szCs w:val="24"/>
              </w:rPr>
              <w:t>16</w:t>
            </w:r>
            <w:r w:rsidRPr="00BC3C9C">
              <w:rPr>
                <w:rFonts w:ascii="Arial" w:hAnsi="Arial" w:cs="Arial"/>
                <w:noProof/>
                <w:webHidden/>
                <w:sz w:val="24"/>
                <w:szCs w:val="24"/>
              </w:rPr>
              <w:fldChar w:fldCharType="end"/>
            </w:r>
          </w:hyperlink>
        </w:p>
        <w:p w14:paraId="19F2F4AE" w14:textId="766F4C5F" w:rsidR="005B630F" w:rsidRDefault="005B630F">
          <w:r w:rsidRPr="00BC3C9C">
            <w:rPr>
              <w:rFonts w:ascii="Arial" w:hAnsi="Arial" w:cs="Arial"/>
              <w:b/>
              <w:bCs/>
              <w:sz w:val="24"/>
              <w:szCs w:val="24"/>
              <w:lang w:val="es-ES"/>
            </w:rPr>
            <w:fldChar w:fldCharType="end"/>
          </w:r>
        </w:p>
      </w:sdtContent>
    </w:sdt>
    <w:p w14:paraId="52AB7B8C" w14:textId="0F044866" w:rsidR="001F3523" w:rsidRDefault="00BC3C9C">
      <w:r>
        <w:rPr>
          <w:noProof/>
        </w:rPr>
        <mc:AlternateContent>
          <mc:Choice Requires="wps">
            <w:drawing>
              <wp:anchor distT="0" distB="0" distL="114300" distR="114300" simplePos="0" relativeHeight="251668480" behindDoc="0" locked="0" layoutInCell="1" allowOverlap="1" wp14:anchorId="6F173B3E" wp14:editId="4999093D">
                <wp:simplePos x="0" y="0"/>
                <wp:positionH relativeFrom="column">
                  <wp:posOffset>-55471</wp:posOffset>
                </wp:positionH>
                <wp:positionV relativeFrom="paragraph">
                  <wp:posOffset>3597899</wp:posOffset>
                </wp:positionV>
                <wp:extent cx="5623797" cy="433953"/>
                <wp:effectExtent l="0" t="0" r="15240" b="23495"/>
                <wp:wrapNone/>
                <wp:docPr id="29" name="Rectángulo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3797" cy="4339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38416" id="Rectángulo 29" o:spid="_x0000_s1026" alt="&quot;&quot;" style="position:absolute;margin-left:-4.35pt;margin-top:283.3pt;width:442.8pt;height:34.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" fillcolor="white [3212]" strokecolor="white [3212]" strokeweight="1pt"/>
            </w:pict>
          </mc:Fallback>
        </mc:AlternateContent>
      </w:r>
    </w:p>
    <w:p w14:paraId="28BC5A7E" w14:textId="77777777" w:rsidR="006322F4" w:rsidRDefault="006322F4">
      <w:pPr>
        <w:sectPr w:rsidR="006322F4" w:rsidSect="008111B4">
          <w:footerReference w:type="default" r:id="rId10"/>
          <w:pgSz w:w="11906" w:h="16838"/>
          <w:pgMar w:top="1417" w:right="1701" w:bottom="1417" w:left="1701" w:header="708" w:footer="708" w:gutter="0"/>
          <w:pgNumType w:start="0"/>
          <w:cols w:space="708"/>
          <w:titlePg/>
          <w:docGrid w:linePitch="360"/>
        </w:sectPr>
      </w:pPr>
    </w:p>
    <w:p w14:paraId="459B43FE" w14:textId="33455B29" w:rsidR="007403C9" w:rsidRPr="0013065E" w:rsidRDefault="005B630F" w:rsidP="00F17E48">
      <w:pPr>
        <w:pStyle w:val="Heading1"/>
        <w:numPr>
          <w:ilvl w:val="0"/>
          <w:numId w:val="17"/>
        </w:numPr>
      </w:pPr>
      <w:bookmarkStart w:id="0" w:name="_Toc167696186"/>
      <w:r>
        <w:lastRenderedPageBreak/>
        <w:t>I</w:t>
      </w:r>
      <w:r w:rsidR="0013065E">
        <w:t>ntroducción</w:t>
      </w:r>
      <w:r w:rsidR="007403C9" w:rsidRPr="0013065E">
        <w:t>:</w:t>
      </w:r>
      <w:bookmarkEnd w:id="0"/>
      <w:r w:rsidR="007403C9" w:rsidRPr="0013065E">
        <w:t xml:space="preserve"> </w:t>
      </w:r>
    </w:p>
    <w:p w14:paraId="2A10CAD5" w14:textId="32BC1217" w:rsidR="00802566" w:rsidRDefault="00802566" w:rsidP="00BB0A36">
      <w:pPr>
        <w:spacing w:line="360" w:lineRule="auto"/>
        <w:ind w:left="-567" w:right="-1135"/>
        <w:rPr>
          <w:rFonts w:ascii="Arial" w:hAnsi="Arial" w:cs="Arial"/>
          <w:sz w:val="24"/>
          <w:szCs w:val="24"/>
        </w:rPr>
      </w:pPr>
    </w:p>
    <w:p w14:paraId="4D83F1DB" w14:textId="1967C55B" w:rsidR="007403C9" w:rsidRPr="007403C9" w:rsidRDefault="007403C9" w:rsidP="00BB0A36">
      <w:pPr>
        <w:spacing w:line="360" w:lineRule="auto"/>
        <w:ind w:left="-567" w:right="-1135"/>
        <w:rPr>
          <w:rFonts w:ascii="Arial" w:hAnsi="Arial" w:cs="Arial"/>
          <w:sz w:val="24"/>
          <w:szCs w:val="24"/>
        </w:rPr>
      </w:pPr>
      <w:r w:rsidRPr="007403C9">
        <w:rPr>
          <w:rFonts w:ascii="Arial" w:hAnsi="Arial" w:cs="Arial"/>
          <w:sz w:val="24"/>
          <w:szCs w:val="24"/>
        </w:rPr>
        <w:t>En un mundo donde la diversidad se entrelaza con la búsqueda de igualdad, la inclusión legal representa un faro de esperanza para aquellos que navegan en las sombras del silencio y la oscuridad. La sordoceguera, una condición que combina la pérdida de visión y audición, presenta desafíos únicos que requieren respuestas específicas y empáticas por parte de la sociedad y sus marcos legales.</w:t>
      </w:r>
    </w:p>
    <w:p w14:paraId="590FF667" w14:textId="603E2F92" w:rsidR="007403C9" w:rsidRPr="007403C9" w:rsidRDefault="007403C9" w:rsidP="00BB0A36">
      <w:pPr>
        <w:spacing w:line="360" w:lineRule="auto"/>
        <w:ind w:left="-567" w:right="-1135"/>
        <w:rPr>
          <w:rFonts w:ascii="Arial" w:hAnsi="Arial" w:cs="Arial"/>
          <w:sz w:val="24"/>
          <w:szCs w:val="24"/>
        </w:rPr>
      </w:pPr>
      <w:r w:rsidRPr="007403C9">
        <w:rPr>
          <w:rFonts w:ascii="Arial" w:hAnsi="Arial" w:cs="Arial"/>
          <w:sz w:val="24"/>
          <w:szCs w:val="24"/>
        </w:rPr>
        <w:t>Este documento</w:t>
      </w:r>
      <w:r w:rsidR="00384E27">
        <w:rPr>
          <w:rFonts w:ascii="Arial" w:hAnsi="Arial" w:cs="Arial"/>
          <w:sz w:val="24"/>
          <w:szCs w:val="24"/>
        </w:rPr>
        <w:t xml:space="preserve"> </w:t>
      </w:r>
      <w:r w:rsidRPr="007403C9">
        <w:rPr>
          <w:rFonts w:ascii="Arial" w:hAnsi="Arial" w:cs="Arial"/>
          <w:sz w:val="24"/>
          <w:szCs w:val="24"/>
        </w:rPr>
        <w:t>es una compilación meticulosa de normativas y leyes que buscan garantizar los derechos y el acceso a la justicia para las personas con sordoceguera. A través de sus páginas, exploraremos cómo diferentes jurisdicciones alrededor del mundo y en la región de Sudamérica han abordado la inclusión de esta comunidad, destacando avances significativos y áreas de oportunidad.</w:t>
      </w:r>
    </w:p>
    <w:p w14:paraId="6A02A1FF" w14:textId="5F8A972D" w:rsidR="007403C9" w:rsidRPr="007403C9" w:rsidRDefault="007403C9" w:rsidP="00BB0A36">
      <w:pPr>
        <w:spacing w:line="360" w:lineRule="auto"/>
        <w:ind w:left="-567" w:right="-1135"/>
        <w:rPr>
          <w:rFonts w:ascii="Arial" w:hAnsi="Arial" w:cs="Arial"/>
          <w:sz w:val="24"/>
          <w:szCs w:val="24"/>
        </w:rPr>
      </w:pPr>
      <w:r w:rsidRPr="007403C9">
        <w:rPr>
          <w:rFonts w:ascii="Arial" w:hAnsi="Arial" w:cs="Arial"/>
          <w:sz w:val="24"/>
          <w:szCs w:val="24"/>
        </w:rPr>
        <w:t>Nos adentraremos en el análisis de tratados internacionales,</w:t>
      </w:r>
      <w:r w:rsidR="00BB0A36">
        <w:rPr>
          <w:rFonts w:ascii="Arial" w:hAnsi="Arial" w:cs="Arial"/>
          <w:sz w:val="24"/>
          <w:szCs w:val="24"/>
        </w:rPr>
        <w:t xml:space="preserve"> regionales y </w:t>
      </w:r>
      <w:r w:rsidRPr="007403C9">
        <w:rPr>
          <w:rFonts w:ascii="Arial" w:hAnsi="Arial" w:cs="Arial"/>
          <w:sz w:val="24"/>
          <w:szCs w:val="24"/>
        </w:rPr>
        <w:t>legislaciones nacionales, buscando no solo informar sino también inspirar acciones que conduzcan a una mayor equidad. Este manual es una herramienta para abogados, legisladores, activistas y, sobre todo, para las personas con sordoceguera, quienes encontrarán en él un aliado en su camino hacia el reconocimiento pleno de sus derechos.</w:t>
      </w:r>
    </w:p>
    <w:p w14:paraId="1F3992E9" w14:textId="510A3366" w:rsidR="007403C9" w:rsidRDefault="007403C9" w:rsidP="00BB0A36">
      <w:pPr>
        <w:spacing w:line="360" w:lineRule="auto"/>
        <w:ind w:left="-567" w:right="-1135"/>
        <w:rPr>
          <w:rFonts w:ascii="Arial" w:hAnsi="Arial" w:cs="Arial"/>
          <w:sz w:val="24"/>
          <w:szCs w:val="24"/>
        </w:rPr>
      </w:pPr>
      <w:r w:rsidRPr="007403C9">
        <w:rPr>
          <w:rFonts w:ascii="Arial" w:hAnsi="Arial" w:cs="Arial"/>
          <w:sz w:val="24"/>
          <w:szCs w:val="24"/>
        </w:rPr>
        <w:t xml:space="preserve">Con cada página, este </w:t>
      </w:r>
      <w:r w:rsidR="00BB0A36">
        <w:rPr>
          <w:rFonts w:ascii="Arial" w:hAnsi="Arial" w:cs="Arial"/>
          <w:sz w:val="24"/>
          <w:szCs w:val="24"/>
        </w:rPr>
        <w:t>documento</w:t>
      </w:r>
      <w:r w:rsidRPr="007403C9">
        <w:rPr>
          <w:rFonts w:ascii="Arial" w:hAnsi="Arial" w:cs="Arial"/>
          <w:sz w:val="24"/>
          <w:szCs w:val="24"/>
        </w:rPr>
        <w:t xml:space="preserve"> busca abrir caminos hacia un futuro más inclusivo, donde la sordoceguera sea entendida no como una barrera, sino como una de las muchas </w:t>
      </w:r>
      <w:r w:rsidR="00BB0A36">
        <w:rPr>
          <w:rFonts w:ascii="Arial" w:hAnsi="Arial" w:cs="Arial"/>
          <w:sz w:val="24"/>
          <w:szCs w:val="24"/>
        </w:rPr>
        <w:t>condiciones</w:t>
      </w:r>
      <w:r w:rsidRPr="007403C9">
        <w:rPr>
          <w:rFonts w:ascii="Arial" w:hAnsi="Arial" w:cs="Arial"/>
          <w:sz w:val="24"/>
          <w:szCs w:val="24"/>
        </w:rPr>
        <w:t xml:space="preserve"> de</w:t>
      </w:r>
      <w:r w:rsidR="00BB0A36">
        <w:rPr>
          <w:rFonts w:ascii="Arial" w:hAnsi="Arial" w:cs="Arial"/>
          <w:sz w:val="24"/>
          <w:szCs w:val="24"/>
        </w:rPr>
        <w:t xml:space="preserve">l ser </w:t>
      </w:r>
      <w:r w:rsidRPr="007403C9">
        <w:rPr>
          <w:rFonts w:ascii="Arial" w:hAnsi="Arial" w:cs="Arial"/>
          <w:sz w:val="24"/>
          <w:szCs w:val="24"/>
        </w:rPr>
        <w:t>human</w:t>
      </w:r>
      <w:r w:rsidR="00BB0A36">
        <w:rPr>
          <w:rFonts w:ascii="Arial" w:hAnsi="Arial" w:cs="Arial"/>
          <w:sz w:val="24"/>
          <w:szCs w:val="24"/>
        </w:rPr>
        <w:t>o</w:t>
      </w:r>
      <w:r w:rsidRPr="007403C9">
        <w:rPr>
          <w:rFonts w:ascii="Arial" w:hAnsi="Arial" w:cs="Arial"/>
          <w:sz w:val="24"/>
          <w:szCs w:val="24"/>
        </w:rPr>
        <w:t xml:space="preserve"> que merece ser respetada y apoyada en todos los aspectos de la vida.</w:t>
      </w:r>
    </w:p>
    <w:p w14:paraId="3DD3EFF6" w14:textId="48DBBAB3" w:rsidR="00802566" w:rsidRPr="007403C9" w:rsidRDefault="00FE4EA3" w:rsidP="00BB0A36">
      <w:pPr>
        <w:spacing w:line="360" w:lineRule="auto"/>
        <w:ind w:left="-567" w:right="-1135"/>
        <w:rPr>
          <w:rFonts w:ascii="Arial" w:hAnsi="Arial" w:cs="Arial"/>
          <w:sz w:val="24"/>
          <w:szCs w:val="24"/>
        </w:rPr>
      </w:pPr>
      <w:r>
        <w:rPr>
          <w:noProof/>
        </w:rPr>
        <w:drawing>
          <wp:anchor distT="0" distB="0" distL="114300" distR="114300" simplePos="0" relativeHeight="251691520" behindDoc="0" locked="0" layoutInCell="1" allowOverlap="1" wp14:anchorId="543746B3" wp14:editId="4FDB68ED">
            <wp:simplePos x="0" y="0"/>
            <wp:positionH relativeFrom="column">
              <wp:posOffset>962025</wp:posOffset>
            </wp:positionH>
            <wp:positionV relativeFrom="paragraph">
              <wp:posOffset>208915</wp:posOffset>
            </wp:positionV>
            <wp:extent cx="3342640" cy="1903622"/>
            <wp:effectExtent l="0" t="0" r="0" b="190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2640" cy="19036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7F64A" w14:textId="45321174" w:rsidR="007403C9" w:rsidRDefault="007403C9" w:rsidP="00BB0A36">
      <w:pPr>
        <w:spacing w:line="360" w:lineRule="auto"/>
      </w:pPr>
    </w:p>
    <w:p w14:paraId="516E12E7" w14:textId="20730153" w:rsidR="007403C9" w:rsidRDefault="007403C9"/>
    <w:p w14:paraId="288038E0" w14:textId="1E1B8C08" w:rsidR="007403C9" w:rsidRDefault="007403C9"/>
    <w:p w14:paraId="17BEE15E" w14:textId="10D8A3B3" w:rsidR="007403C9" w:rsidRDefault="007403C9"/>
    <w:p w14:paraId="620CC79E" w14:textId="1F52DE14" w:rsidR="007403C9" w:rsidRDefault="007403C9"/>
    <w:p w14:paraId="491E6B66" w14:textId="36B68FCA" w:rsidR="007403C9" w:rsidRDefault="007403C9"/>
    <w:p w14:paraId="14B7190B" w14:textId="77777777" w:rsidR="00BB0A36" w:rsidRDefault="00BB0A36"/>
    <w:p w14:paraId="546B7ED4" w14:textId="791D6364" w:rsidR="007403C9" w:rsidRDefault="00802566" w:rsidP="00802566">
      <w:pPr>
        <w:rPr>
          <w:rFonts w:ascii="Arial" w:hAnsi="Arial" w:cs="Arial"/>
          <w:sz w:val="24"/>
          <w:szCs w:val="24"/>
        </w:rPr>
      </w:pPr>
      <w:r>
        <w:rPr>
          <w:rFonts w:ascii="Arial" w:hAnsi="Arial" w:cs="Arial"/>
          <w:sz w:val="24"/>
          <w:szCs w:val="24"/>
        </w:rPr>
        <w:t xml:space="preserve">                        </w:t>
      </w:r>
      <w:r w:rsidRPr="00802566">
        <w:rPr>
          <w:rFonts w:ascii="Arial" w:hAnsi="Arial" w:cs="Arial"/>
          <w:sz w:val="24"/>
          <w:szCs w:val="24"/>
        </w:rPr>
        <w:t>Símbolo de las personas con sordoceguera</w:t>
      </w:r>
    </w:p>
    <w:p w14:paraId="4C1C06D2" w14:textId="77777777" w:rsidR="00F17E48" w:rsidRPr="00802566" w:rsidRDefault="00F17E48" w:rsidP="00802566">
      <w:pPr>
        <w:rPr>
          <w:rFonts w:ascii="Arial" w:hAnsi="Arial" w:cs="Arial"/>
          <w:sz w:val="24"/>
          <w:szCs w:val="24"/>
        </w:rPr>
      </w:pPr>
    </w:p>
    <w:p w14:paraId="4C139D4C" w14:textId="6731D0B6" w:rsidR="007403C9" w:rsidRPr="00BB0A36" w:rsidRDefault="00F17E48" w:rsidP="00F17E48">
      <w:pPr>
        <w:pStyle w:val="Heading2"/>
      </w:pPr>
      <w:bookmarkStart w:id="1" w:name="_Toc167696187"/>
      <w:r>
        <w:lastRenderedPageBreak/>
        <w:t>1.</w:t>
      </w:r>
      <w:r w:rsidR="005B630F">
        <w:t>1</w:t>
      </w:r>
      <w:r>
        <w:t xml:space="preserve"> </w:t>
      </w:r>
      <w:bookmarkEnd w:id="1"/>
      <w:r w:rsidR="00FE4EA3">
        <w:t>Importancia de una legislación adecuada para garantizar la inclusión de las personas con sordoceguera.</w:t>
      </w:r>
    </w:p>
    <w:p w14:paraId="6DC70229" w14:textId="77777777" w:rsidR="00BB0A36" w:rsidRPr="00BB0A36" w:rsidRDefault="00BB0A36" w:rsidP="00BB0A36">
      <w:pPr>
        <w:pStyle w:val="ListParagraph"/>
        <w:ind w:left="-567" w:right="-1135"/>
        <w:rPr>
          <w:rFonts w:ascii="Arial" w:hAnsi="Arial" w:cs="Arial"/>
          <w:sz w:val="24"/>
          <w:szCs w:val="24"/>
        </w:rPr>
      </w:pPr>
    </w:p>
    <w:p w14:paraId="1D392F45" w14:textId="06AACE9E" w:rsidR="00BB0A36" w:rsidRPr="00BB0A36" w:rsidRDefault="00BB0A36" w:rsidP="00BB0A36">
      <w:pPr>
        <w:spacing w:line="360" w:lineRule="auto"/>
        <w:ind w:left="-567" w:right="-1135"/>
        <w:rPr>
          <w:rFonts w:ascii="Arial" w:hAnsi="Arial" w:cs="Arial"/>
          <w:sz w:val="24"/>
          <w:szCs w:val="24"/>
        </w:rPr>
      </w:pPr>
      <w:r w:rsidRPr="00BB0A36">
        <w:rPr>
          <w:rFonts w:ascii="Arial" w:hAnsi="Arial" w:cs="Arial"/>
          <w:sz w:val="24"/>
          <w:szCs w:val="24"/>
        </w:rPr>
        <w:t xml:space="preserve">La inclusión es un derecho fundamental que se extiende a todas las personas, independientemente de sus capacidades sensoriales. La legislación adecuada es el pilar sobre el cual se construye una sociedad que respeta, valora y promueve la </w:t>
      </w:r>
      <w:proofErr w:type="gramStart"/>
      <w:r w:rsidRPr="00BB0A36">
        <w:rPr>
          <w:rFonts w:ascii="Arial" w:hAnsi="Arial" w:cs="Arial"/>
          <w:sz w:val="24"/>
          <w:szCs w:val="24"/>
        </w:rPr>
        <w:t>participación activa</w:t>
      </w:r>
      <w:proofErr w:type="gramEnd"/>
      <w:r w:rsidRPr="00BB0A36">
        <w:rPr>
          <w:rFonts w:ascii="Arial" w:hAnsi="Arial" w:cs="Arial"/>
          <w:sz w:val="24"/>
          <w:szCs w:val="24"/>
        </w:rPr>
        <w:t xml:space="preserve"> de las personas con sordoceguera. Es a través de leyes bien fundamentadas y políticas inclusivas que podemos asegurar que cada individuo tenga la oportunidad de vivir una vida plena y significativa.</w:t>
      </w:r>
    </w:p>
    <w:p w14:paraId="1B107297" w14:textId="61C53047" w:rsidR="00BB0A36" w:rsidRPr="00BB0A36" w:rsidRDefault="00BB0A36" w:rsidP="00BB0A36">
      <w:pPr>
        <w:spacing w:line="360" w:lineRule="auto"/>
        <w:ind w:left="-567" w:right="-1135"/>
        <w:rPr>
          <w:rFonts w:ascii="Arial" w:hAnsi="Arial" w:cs="Arial"/>
          <w:sz w:val="24"/>
          <w:szCs w:val="24"/>
        </w:rPr>
      </w:pPr>
      <w:r w:rsidRPr="00BB0A36">
        <w:rPr>
          <w:rFonts w:ascii="Arial" w:hAnsi="Arial" w:cs="Arial"/>
          <w:sz w:val="24"/>
          <w:szCs w:val="24"/>
        </w:rPr>
        <w:t>Una legislación inclusiva reconoce la diversidad de necesidades y fomenta la eliminación de barreras físicas, comunicativas y sociales. Permite que las personas con sordoceguera accedan a la educación, el empleo, la atención médica y los servicios públicos en igualdad de condiciones. Además, garantiza que puedan ejercer sus derechos civiles y políticos, como el voto accesible y la participación en la toma de decisiones que afectan sus vidas.</w:t>
      </w:r>
    </w:p>
    <w:p w14:paraId="28E7A421" w14:textId="0A0A290F" w:rsidR="00BB0A36" w:rsidRPr="00BB0A36" w:rsidRDefault="00BB0A36" w:rsidP="00BB0A36">
      <w:pPr>
        <w:spacing w:line="360" w:lineRule="auto"/>
        <w:ind w:left="-567" w:right="-1135"/>
        <w:rPr>
          <w:rFonts w:ascii="Arial" w:hAnsi="Arial" w:cs="Arial"/>
          <w:sz w:val="24"/>
          <w:szCs w:val="24"/>
        </w:rPr>
      </w:pPr>
      <w:r w:rsidRPr="00BB0A36">
        <w:rPr>
          <w:rFonts w:ascii="Arial" w:hAnsi="Arial" w:cs="Arial"/>
          <w:sz w:val="24"/>
          <w:szCs w:val="24"/>
        </w:rPr>
        <w:t>La adecuación de la legislación implica también la implementación de medidas específicas que faciliten la autonomía personal, como el acceso a intérpretes de lengua de señas táctil, la disponibilidad de tecnología asistida y la formación de profesionales en el campo de la sordoceguera. Estas medidas no solo benefician a las personas con esta condición, sino que enriquecen a la comunidad en su conjunto, promoviendo una cultura de inclusión y respeto.</w:t>
      </w:r>
    </w:p>
    <w:p w14:paraId="0EF62504" w14:textId="1C1B9C5F" w:rsidR="00BB0A36" w:rsidRPr="00BB0A36" w:rsidRDefault="00BB0A36" w:rsidP="00BB0A36">
      <w:pPr>
        <w:spacing w:line="360" w:lineRule="auto"/>
        <w:ind w:left="-567" w:right="-1135"/>
        <w:rPr>
          <w:rFonts w:ascii="Arial" w:hAnsi="Arial" w:cs="Arial"/>
          <w:sz w:val="24"/>
          <w:szCs w:val="24"/>
        </w:rPr>
      </w:pPr>
      <w:r w:rsidRPr="00BB0A36">
        <w:rPr>
          <w:rFonts w:ascii="Arial" w:hAnsi="Arial" w:cs="Arial"/>
          <w:sz w:val="24"/>
          <w:szCs w:val="24"/>
        </w:rPr>
        <w:t>En el marco legal internacional y regional, la inclusión de la sordoceguera como una discapacidad única es esencial para el reconocimiento y la protección de los derechos específicos de estas personas. La Convención Internacional sobre los Derechos de las Personas con Discapacidad (CDPD) es un ejemplo de cómo los tratados pueden influir positivamente en la legislación nacional, instando a los países a adaptar sus leyes y políticas para reflejar los principios de igualdad y no discriminación.</w:t>
      </w:r>
    </w:p>
    <w:p w14:paraId="57BDA029" w14:textId="13F6BCF5" w:rsidR="00BB0A36" w:rsidRPr="00BB0A36" w:rsidRDefault="00BB0A36" w:rsidP="00BB0A36">
      <w:pPr>
        <w:spacing w:line="360" w:lineRule="auto"/>
        <w:ind w:left="-567" w:right="-1135"/>
        <w:rPr>
          <w:rFonts w:ascii="Arial" w:hAnsi="Arial" w:cs="Arial"/>
          <w:sz w:val="24"/>
          <w:szCs w:val="24"/>
        </w:rPr>
      </w:pPr>
      <w:r w:rsidRPr="00BB0A36">
        <w:rPr>
          <w:rFonts w:ascii="Arial" w:hAnsi="Arial" w:cs="Arial"/>
          <w:sz w:val="24"/>
          <w:szCs w:val="24"/>
        </w:rPr>
        <w:t>En conclusión, la legislación adecuada es más que un conjunto de normas; es una declaración de los valores de una sociedad que aspira a ser justa e igualitaria. Es un compromiso con la dignidad humana y con la creación de un mundo donde todos, incluyendo a las personas con sordoceguera, puedan contribuir y disfrutar de todos los aspectos de la vida sin restricciones.</w:t>
      </w:r>
    </w:p>
    <w:p w14:paraId="1D84AB6C" w14:textId="77777777" w:rsidR="00BB0A36" w:rsidRPr="00BB0A36" w:rsidRDefault="00BB0A36" w:rsidP="00BB0A36">
      <w:pPr>
        <w:ind w:right="-1135"/>
        <w:rPr>
          <w:rFonts w:ascii="Arial" w:hAnsi="Arial" w:cs="Arial"/>
          <w:sz w:val="24"/>
          <w:szCs w:val="24"/>
        </w:rPr>
      </w:pPr>
    </w:p>
    <w:p w14:paraId="7004F796" w14:textId="228059E7" w:rsidR="00BB0A36" w:rsidRPr="00BB0A36" w:rsidRDefault="00BB0A36" w:rsidP="00BB0A36">
      <w:pPr>
        <w:ind w:left="-567" w:right="-1135"/>
        <w:rPr>
          <w:rFonts w:ascii="Arial" w:hAnsi="Arial" w:cs="Arial"/>
          <w:sz w:val="24"/>
          <w:szCs w:val="24"/>
        </w:rPr>
      </w:pPr>
    </w:p>
    <w:p w14:paraId="3105C69D" w14:textId="77777777" w:rsidR="00BB0A36" w:rsidRDefault="00BB0A36" w:rsidP="00BB0A36">
      <w:pPr>
        <w:ind w:left="-567" w:right="-1135"/>
      </w:pPr>
    </w:p>
    <w:p w14:paraId="69E1E2C7" w14:textId="691D0FB0" w:rsidR="00BB0A36" w:rsidRDefault="00BB0A36" w:rsidP="00BB0A36">
      <w:pPr>
        <w:pStyle w:val="ListParagraph"/>
        <w:ind w:left="360"/>
      </w:pPr>
    </w:p>
    <w:p w14:paraId="1AEFD4A4" w14:textId="3B39A2AB" w:rsidR="00BB0A36" w:rsidRPr="0097532E" w:rsidRDefault="0097532E" w:rsidP="0097532E">
      <w:pPr>
        <w:pStyle w:val="Heading2"/>
      </w:pPr>
      <w:bookmarkStart w:id="2" w:name="_Toc167696188"/>
      <w:r>
        <w:t>1.</w:t>
      </w:r>
      <w:r w:rsidR="005B630F">
        <w:t>2</w:t>
      </w:r>
      <w:r w:rsidR="00AA457A" w:rsidRPr="0097532E">
        <w:t xml:space="preserve"> </w:t>
      </w:r>
      <w:r w:rsidR="0013065E" w:rsidRPr="0097532E">
        <w:t>Objetivos y Alcance del Manual</w:t>
      </w:r>
      <w:bookmarkEnd w:id="2"/>
      <w:r w:rsidR="0013065E" w:rsidRPr="0097532E">
        <w:t xml:space="preserve"> </w:t>
      </w:r>
    </w:p>
    <w:p w14:paraId="169240BD" w14:textId="473671BE" w:rsidR="0013065E" w:rsidRDefault="0013065E" w:rsidP="0013065E">
      <w:pPr>
        <w:pStyle w:val="ListParagraph"/>
        <w:ind w:left="360"/>
      </w:pPr>
    </w:p>
    <w:p w14:paraId="4901A178" w14:textId="17A91FEE" w:rsidR="0013065E" w:rsidRPr="0013065E" w:rsidRDefault="0013065E" w:rsidP="0013065E">
      <w:pPr>
        <w:pStyle w:val="ListParagraph"/>
        <w:ind w:left="-567" w:right="-1135"/>
        <w:rPr>
          <w:rFonts w:ascii="Arial" w:hAnsi="Arial" w:cs="Arial"/>
          <w:sz w:val="24"/>
          <w:szCs w:val="24"/>
        </w:rPr>
      </w:pPr>
      <w:r w:rsidRPr="0013065E">
        <w:rPr>
          <w:rFonts w:ascii="Arial" w:hAnsi="Arial" w:cs="Arial"/>
          <w:sz w:val="24"/>
          <w:szCs w:val="24"/>
        </w:rPr>
        <w:t xml:space="preserve">Objetivo Principal: El presente manual tiene como propósito fundamental servir como una herramienta de consulta y referencia para individuos y organizaciones que buscan comprender y aplicar la legislación pertinente a la sordoceguera. </w:t>
      </w:r>
    </w:p>
    <w:p w14:paraId="31073BFC" w14:textId="77777777" w:rsidR="0013065E" w:rsidRPr="0013065E" w:rsidRDefault="0013065E" w:rsidP="0013065E">
      <w:pPr>
        <w:pStyle w:val="ListParagraph"/>
        <w:ind w:left="-567" w:right="-1135"/>
        <w:rPr>
          <w:rFonts w:ascii="Arial" w:hAnsi="Arial" w:cs="Arial"/>
          <w:sz w:val="24"/>
          <w:szCs w:val="24"/>
        </w:rPr>
      </w:pPr>
    </w:p>
    <w:p w14:paraId="41A31223" w14:textId="5E9C6623" w:rsidR="0013065E" w:rsidRPr="0013065E" w:rsidRDefault="0013065E" w:rsidP="0013065E">
      <w:pPr>
        <w:pStyle w:val="ListParagraph"/>
        <w:ind w:left="-567" w:right="-1135"/>
        <w:rPr>
          <w:rFonts w:ascii="Arial" w:hAnsi="Arial" w:cs="Arial"/>
          <w:sz w:val="24"/>
          <w:szCs w:val="24"/>
        </w:rPr>
      </w:pPr>
      <w:r w:rsidRPr="0013065E">
        <w:rPr>
          <w:rFonts w:ascii="Arial" w:hAnsi="Arial" w:cs="Arial"/>
          <w:sz w:val="24"/>
          <w:szCs w:val="24"/>
        </w:rPr>
        <w:t>Los objetivos específicos son:</w:t>
      </w:r>
    </w:p>
    <w:p w14:paraId="27FBB30A" w14:textId="77777777" w:rsidR="0013065E" w:rsidRPr="0013065E" w:rsidRDefault="0013065E" w:rsidP="0013065E">
      <w:pPr>
        <w:pStyle w:val="ListParagraph"/>
        <w:spacing w:line="240" w:lineRule="auto"/>
        <w:ind w:left="-567" w:right="-1135"/>
        <w:rPr>
          <w:rFonts w:ascii="Arial" w:hAnsi="Arial" w:cs="Arial"/>
          <w:sz w:val="24"/>
          <w:szCs w:val="24"/>
        </w:rPr>
      </w:pPr>
    </w:p>
    <w:p w14:paraId="53DF0450" w14:textId="5E3A4341" w:rsidR="0013065E" w:rsidRPr="0013065E" w:rsidRDefault="0013065E" w:rsidP="0013065E">
      <w:pPr>
        <w:pStyle w:val="ListParagraph"/>
        <w:numPr>
          <w:ilvl w:val="0"/>
          <w:numId w:val="3"/>
        </w:numPr>
        <w:spacing w:line="240" w:lineRule="auto"/>
        <w:ind w:right="-1135"/>
        <w:rPr>
          <w:rFonts w:ascii="Arial" w:hAnsi="Arial" w:cs="Arial"/>
          <w:sz w:val="24"/>
          <w:szCs w:val="24"/>
        </w:rPr>
      </w:pPr>
      <w:r w:rsidRPr="0013065E">
        <w:rPr>
          <w:rFonts w:ascii="Arial" w:hAnsi="Arial" w:cs="Arial"/>
          <w:sz w:val="24"/>
          <w:szCs w:val="24"/>
        </w:rPr>
        <w:t>Facilitar el Entendimiento Legal: Simplificar el lenguaje técnico de las leyes para hacerlo accesible a no especialistas, incluyendo a las personas con sordoceguera.</w:t>
      </w:r>
    </w:p>
    <w:p w14:paraId="7C32EBAD" w14:textId="77777777" w:rsidR="0013065E" w:rsidRPr="0013065E" w:rsidRDefault="0013065E" w:rsidP="0013065E">
      <w:pPr>
        <w:pStyle w:val="ListParagraph"/>
        <w:spacing w:line="240" w:lineRule="auto"/>
        <w:ind w:left="153" w:right="-1135"/>
        <w:rPr>
          <w:rFonts w:ascii="Arial" w:hAnsi="Arial" w:cs="Arial"/>
          <w:sz w:val="24"/>
          <w:szCs w:val="24"/>
        </w:rPr>
      </w:pPr>
    </w:p>
    <w:p w14:paraId="2DB5450F" w14:textId="48884E99" w:rsidR="0013065E" w:rsidRPr="0013065E" w:rsidRDefault="0013065E" w:rsidP="0013065E">
      <w:pPr>
        <w:pStyle w:val="ListParagraph"/>
        <w:numPr>
          <w:ilvl w:val="0"/>
          <w:numId w:val="3"/>
        </w:numPr>
        <w:spacing w:line="240" w:lineRule="auto"/>
        <w:ind w:right="-1135"/>
        <w:rPr>
          <w:rFonts w:ascii="Arial" w:hAnsi="Arial" w:cs="Arial"/>
          <w:sz w:val="24"/>
          <w:szCs w:val="24"/>
        </w:rPr>
      </w:pPr>
      <w:r w:rsidRPr="0013065E">
        <w:rPr>
          <w:rFonts w:ascii="Arial" w:hAnsi="Arial" w:cs="Arial"/>
          <w:sz w:val="24"/>
          <w:szCs w:val="24"/>
        </w:rPr>
        <w:t>Promover la Inclusión y Accesibilidad: Destacar la importancia de la legislación adecuada para garantizar la inclusión y accesibilidad de las personas con sordoceguera en todos los ámbitos de la sociedad.</w:t>
      </w:r>
    </w:p>
    <w:p w14:paraId="6560F0A3" w14:textId="77777777" w:rsidR="0013065E" w:rsidRPr="0013065E" w:rsidRDefault="0013065E" w:rsidP="0013065E">
      <w:pPr>
        <w:pStyle w:val="ListParagraph"/>
        <w:spacing w:line="240" w:lineRule="auto"/>
        <w:ind w:left="153" w:right="-1135"/>
        <w:rPr>
          <w:rFonts w:ascii="Arial" w:hAnsi="Arial" w:cs="Arial"/>
          <w:sz w:val="24"/>
          <w:szCs w:val="24"/>
        </w:rPr>
      </w:pPr>
    </w:p>
    <w:p w14:paraId="53E9B068" w14:textId="478F1062" w:rsidR="0013065E" w:rsidRPr="0013065E" w:rsidRDefault="0013065E" w:rsidP="0013065E">
      <w:pPr>
        <w:pStyle w:val="ListParagraph"/>
        <w:numPr>
          <w:ilvl w:val="0"/>
          <w:numId w:val="3"/>
        </w:numPr>
        <w:spacing w:line="240" w:lineRule="auto"/>
        <w:ind w:right="-1135"/>
        <w:rPr>
          <w:rFonts w:ascii="Arial" w:hAnsi="Arial" w:cs="Arial"/>
          <w:sz w:val="24"/>
          <w:szCs w:val="24"/>
        </w:rPr>
      </w:pPr>
      <w:r w:rsidRPr="0013065E">
        <w:rPr>
          <w:rFonts w:ascii="Arial" w:hAnsi="Arial" w:cs="Arial"/>
          <w:sz w:val="24"/>
          <w:szCs w:val="24"/>
        </w:rPr>
        <w:t xml:space="preserve">Inspirar Acciones de Mejora: Motivar a los responsables de la formulación de políticas, legisladores y activistas a tomar medidas para la mejora continua de las condiciones de vida de las personas con sordoceguera. </w:t>
      </w:r>
      <w:r>
        <w:rPr>
          <w:rFonts w:ascii="Arial" w:hAnsi="Arial" w:cs="Arial"/>
          <w:sz w:val="24"/>
          <w:szCs w:val="24"/>
        </w:rPr>
        <w:br/>
      </w:r>
    </w:p>
    <w:p w14:paraId="6C60BA4B" w14:textId="47216504" w:rsidR="0013065E" w:rsidRPr="0013065E" w:rsidRDefault="0013065E" w:rsidP="0013065E">
      <w:pPr>
        <w:ind w:left="-567" w:right="-1135"/>
        <w:rPr>
          <w:rFonts w:ascii="Arial" w:hAnsi="Arial" w:cs="Arial"/>
          <w:sz w:val="24"/>
          <w:szCs w:val="24"/>
        </w:rPr>
      </w:pPr>
      <w:r w:rsidRPr="0013065E">
        <w:rPr>
          <w:rFonts w:ascii="Arial" w:hAnsi="Arial" w:cs="Arial"/>
          <w:sz w:val="24"/>
          <w:szCs w:val="24"/>
        </w:rPr>
        <w:t>Alcance: Este manual está dirigido a una amplia gama de lectores, incluyendo:</w:t>
      </w:r>
    </w:p>
    <w:p w14:paraId="520D8E3B" w14:textId="4173F94E" w:rsidR="0013065E" w:rsidRP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Legisladores y Políticos: Para informar la creación de nuevas leyes o la modificación de las existentes.</w:t>
      </w:r>
    </w:p>
    <w:p w14:paraId="192FF164" w14:textId="77777777" w:rsidR="0013065E" w:rsidRPr="0013065E" w:rsidRDefault="0013065E" w:rsidP="0013065E">
      <w:pPr>
        <w:pStyle w:val="ListParagraph"/>
        <w:spacing w:line="240" w:lineRule="auto"/>
        <w:ind w:left="153" w:right="-1135"/>
        <w:rPr>
          <w:rFonts w:ascii="Arial" w:hAnsi="Arial" w:cs="Arial"/>
          <w:sz w:val="24"/>
          <w:szCs w:val="24"/>
        </w:rPr>
      </w:pPr>
    </w:p>
    <w:p w14:paraId="387FB172" w14:textId="1E4F589A" w:rsidR="0013065E" w:rsidRP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Profesionales del Derecho: Abogados y jueces que requieren un conocimiento especializado en la materia.</w:t>
      </w:r>
    </w:p>
    <w:p w14:paraId="4899347E" w14:textId="77777777" w:rsidR="0013065E" w:rsidRPr="0013065E" w:rsidRDefault="0013065E" w:rsidP="0013065E">
      <w:pPr>
        <w:pStyle w:val="ListParagraph"/>
        <w:spacing w:line="240" w:lineRule="auto"/>
        <w:ind w:left="153" w:right="-1135"/>
        <w:rPr>
          <w:rFonts w:ascii="Arial" w:hAnsi="Arial" w:cs="Arial"/>
          <w:sz w:val="24"/>
          <w:szCs w:val="24"/>
        </w:rPr>
      </w:pPr>
    </w:p>
    <w:p w14:paraId="0DEC553F" w14:textId="356A780D" w:rsid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Organizaciones de la Sociedad Civil: Entidades que trabajan en la defensa de los derechos de las personas con discapacidad.</w:t>
      </w:r>
    </w:p>
    <w:p w14:paraId="31B63F9F" w14:textId="77777777" w:rsidR="0013065E" w:rsidRPr="0013065E" w:rsidRDefault="0013065E" w:rsidP="0013065E">
      <w:pPr>
        <w:pStyle w:val="ListParagraph"/>
        <w:rPr>
          <w:rFonts w:ascii="Arial" w:hAnsi="Arial" w:cs="Arial"/>
          <w:sz w:val="24"/>
          <w:szCs w:val="24"/>
        </w:rPr>
      </w:pPr>
    </w:p>
    <w:p w14:paraId="3E8F13C0" w14:textId="68A22716" w:rsidR="0013065E" w:rsidRP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Personas con Sordoceguera y sus Familias: Para empoderarlos en el conocimiento y ejercicio de sus derechos.</w:t>
      </w:r>
    </w:p>
    <w:p w14:paraId="2FC2661D" w14:textId="77777777" w:rsidR="0013065E" w:rsidRPr="0013065E" w:rsidRDefault="0013065E" w:rsidP="0013065E">
      <w:pPr>
        <w:pStyle w:val="ListParagraph"/>
        <w:spacing w:line="240" w:lineRule="auto"/>
        <w:ind w:left="153" w:right="-1135"/>
        <w:rPr>
          <w:rFonts w:ascii="Arial" w:hAnsi="Arial" w:cs="Arial"/>
          <w:sz w:val="24"/>
          <w:szCs w:val="24"/>
        </w:rPr>
      </w:pPr>
    </w:p>
    <w:p w14:paraId="11F579A1" w14:textId="4FD42852" w:rsidR="0013065E" w:rsidRP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Investigadores y Académicos: Que estudian la inclusión y los derechos de las personas con discapacidad.</w:t>
      </w:r>
    </w:p>
    <w:p w14:paraId="191BBE10" w14:textId="77777777" w:rsidR="0013065E" w:rsidRPr="0013065E" w:rsidRDefault="0013065E" w:rsidP="0013065E">
      <w:pPr>
        <w:pStyle w:val="ListParagraph"/>
        <w:spacing w:line="240" w:lineRule="auto"/>
        <w:ind w:left="153" w:right="-1135"/>
        <w:rPr>
          <w:rFonts w:ascii="Arial" w:hAnsi="Arial" w:cs="Arial"/>
          <w:sz w:val="24"/>
          <w:szCs w:val="24"/>
        </w:rPr>
      </w:pPr>
    </w:p>
    <w:p w14:paraId="0EB66197" w14:textId="4DAB4C98" w:rsidR="0013065E" w:rsidRDefault="0013065E" w:rsidP="0013065E">
      <w:pPr>
        <w:pStyle w:val="ListParagraph"/>
        <w:numPr>
          <w:ilvl w:val="0"/>
          <w:numId w:val="4"/>
        </w:numPr>
        <w:spacing w:line="240" w:lineRule="auto"/>
        <w:ind w:right="-1135"/>
        <w:rPr>
          <w:rFonts w:ascii="Arial" w:hAnsi="Arial" w:cs="Arial"/>
          <w:sz w:val="24"/>
          <w:szCs w:val="24"/>
        </w:rPr>
      </w:pPr>
      <w:r w:rsidRPr="0013065E">
        <w:rPr>
          <w:rFonts w:ascii="Arial" w:hAnsi="Arial" w:cs="Arial"/>
          <w:sz w:val="24"/>
          <w:szCs w:val="24"/>
        </w:rPr>
        <w:t>Público en General: Interesados en la temática de la discapacidad y la inclusión social.</w:t>
      </w:r>
    </w:p>
    <w:p w14:paraId="69B780A4" w14:textId="77777777" w:rsidR="0013065E" w:rsidRPr="0013065E" w:rsidRDefault="0013065E" w:rsidP="0013065E">
      <w:pPr>
        <w:pStyle w:val="ListParagraph"/>
        <w:rPr>
          <w:rFonts w:ascii="Arial" w:hAnsi="Arial" w:cs="Arial"/>
          <w:sz w:val="24"/>
          <w:szCs w:val="24"/>
        </w:rPr>
      </w:pPr>
    </w:p>
    <w:p w14:paraId="3FA64BD2" w14:textId="2E3F4E53" w:rsidR="0013065E" w:rsidRDefault="0013065E" w:rsidP="0013065E">
      <w:pPr>
        <w:spacing w:line="240" w:lineRule="auto"/>
        <w:ind w:right="-1135"/>
        <w:rPr>
          <w:rFonts w:ascii="Arial" w:hAnsi="Arial" w:cs="Arial"/>
          <w:sz w:val="24"/>
          <w:szCs w:val="24"/>
        </w:rPr>
      </w:pPr>
    </w:p>
    <w:p w14:paraId="4DAC8205" w14:textId="6E04D8AC" w:rsidR="0013065E" w:rsidRDefault="0013065E" w:rsidP="0013065E">
      <w:pPr>
        <w:spacing w:line="240" w:lineRule="auto"/>
        <w:ind w:right="-1135"/>
        <w:rPr>
          <w:rFonts w:ascii="Arial" w:hAnsi="Arial" w:cs="Arial"/>
          <w:sz w:val="24"/>
          <w:szCs w:val="24"/>
        </w:rPr>
      </w:pPr>
    </w:p>
    <w:p w14:paraId="4AF93D0A" w14:textId="7BFE0E99" w:rsidR="0013065E" w:rsidRDefault="0013065E" w:rsidP="0013065E">
      <w:pPr>
        <w:spacing w:line="240" w:lineRule="auto"/>
        <w:ind w:right="-1135"/>
        <w:rPr>
          <w:rFonts w:ascii="Arial" w:hAnsi="Arial" w:cs="Arial"/>
          <w:sz w:val="24"/>
          <w:szCs w:val="24"/>
        </w:rPr>
      </w:pPr>
    </w:p>
    <w:p w14:paraId="5C830F66" w14:textId="77777777" w:rsidR="00FE4EA3" w:rsidRDefault="00FE4EA3" w:rsidP="0013065E">
      <w:pPr>
        <w:spacing w:line="240" w:lineRule="auto"/>
        <w:ind w:right="-1135"/>
        <w:rPr>
          <w:rFonts w:ascii="Arial" w:hAnsi="Arial" w:cs="Arial"/>
          <w:sz w:val="24"/>
          <w:szCs w:val="24"/>
        </w:rPr>
      </w:pPr>
    </w:p>
    <w:p w14:paraId="14DD3543" w14:textId="38E28BA8" w:rsidR="0013065E" w:rsidRPr="0097532E" w:rsidRDefault="0013065E" w:rsidP="0097532E">
      <w:pPr>
        <w:pStyle w:val="Heading1"/>
        <w:numPr>
          <w:ilvl w:val="0"/>
          <w:numId w:val="17"/>
        </w:numPr>
      </w:pPr>
      <w:bookmarkStart w:id="3" w:name="_Toc167696189"/>
      <w:r w:rsidRPr="0097532E">
        <w:t>Marco Legal Internacional</w:t>
      </w:r>
      <w:bookmarkEnd w:id="3"/>
    </w:p>
    <w:p w14:paraId="5644E3DA" w14:textId="77777777" w:rsidR="00802566" w:rsidRDefault="00802566" w:rsidP="00AA457A">
      <w:pPr>
        <w:spacing w:line="360" w:lineRule="auto"/>
        <w:ind w:left="-567" w:right="-1135"/>
        <w:rPr>
          <w:rFonts w:ascii="Arial" w:hAnsi="Arial" w:cs="Arial"/>
          <w:sz w:val="24"/>
          <w:szCs w:val="24"/>
        </w:rPr>
      </w:pPr>
    </w:p>
    <w:p w14:paraId="5D6D2E38" w14:textId="7B408B23" w:rsidR="0013065E" w:rsidRDefault="00AA457A" w:rsidP="00E1314F">
      <w:pPr>
        <w:pStyle w:val="Heading2"/>
        <w:numPr>
          <w:ilvl w:val="1"/>
          <w:numId w:val="17"/>
        </w:numPr>
      </w:pPr>
      <w:bookmarkStart w:id="4" w:name="_Toc167696190"/>
      <w:r>
        <w:lastRenderedPageBreak/>
        <w:t xml:space="preserve">Normativa: </w:t>
      </w:r>
      <w:r w:rsidR="0013065E" w:rsidRPr="0013065E">
        <w:t>Convención Internacional sobre los Derechos de la Persona con Discapacidad de las Naciones Unidas (2006)</w:t>
      </w:r>
      <w:bookmarkEnd w:id="4"/>
    </w:p>
    <w:p w14:paraId="10CAE06E" w14:textId="77777777" w:rsidR="00E1314F" w:rsidRPr="00E1314F" w:rsidRDefault="00E1314F" w:rsidP="00E1314F"/>
    <w:p w14:paraId="538A4E24" w14:textId="77777777" w:rsidR="00E1314F" w:rsidRPr="00E1314F" w:rsidRDefault="00E1314F" w:rsidP="00E1314F">
      <w:pPr>
        <w:pStyle w:val="ListParagraph"/>
        <w:ind w:left="792"/>
        <w:rPr>
          <w:u w:val="single"/>
        </w:rPr>
      </w:pPr>
    </w:p>
    <w:p w14:paraId="7F74CC60" w14:textId="0D5EC78F" w:rsidR="00AA457A" w:rsidRDefault="0013065E" w:rsidP="0013065E">
      <w:pPr>
        <w:pStyle w:val="ListParagraph"/>
        <w:spacing w:line="360" w:lineRule="auto"/>
        <w:ind w:left="-567" w:right="-1135"/>
        <w:rPr>
          <w:rFonts w:ascii="Arial" w:hAnsi="Arial" w:cs="Arial"/>
          <w:sz w:val="24"/>
          <w:szCs w:val="24"/>
        </w:rPr>
      </w:pPr>
      <w:r w:rsidRPr="00E1314F">
        <w:rPr>
          <w:rFonts w:ascii="Arial" w:hAnsi="Arial" w:cs="Arial"/>
          <w:sz w:val="24"/>
          <w:szCs w:val="24"/>
          <w:u w:val="single"/>
        </w:rPr>
        <w:t>Principios y Artículos Relevantes:</w:t>
      </w:r>
      <w:r w:rsidRPr="0013065E">
        <w:rPr>
          <w:rFonts w:ascii="Arial" w:hAnsi="Arial" w:cs="Arial"/>
          <w:sz w:val="24"/>
          <w:szCs w:val="24"/>
        </w:rPr>
        <w:t xml:space="preserve"> La Convención Internacional sobre los Derechos de la Persona con Discapacidad (CDPD) es un tratado de derechos humanos que establece los principios fundamentales para la inclusión y protección de las personas con discapacidad. </w:t>
      </w:r>
    </w:p>
    <w:p w14:paraId="02451CC9" w14:textId="77777777" w:rsidR="00AA457A" w:rsidRDefault="00AA457A" w:rsidP="0013065E">
      <w:pPr>
        <w:pStyle w:val="ListParagraph"/>
        <w:spacing w:line="360" w:lineRule="auto"/>
        <w:ind w:left="-567" w:right="-1135"/>
        <w:rPr>
          <w:rFonts w:ascii="Arial" w:hAnsi="Arial" w:cs="Arial"/>
          <w:sz w:val="24"/>
          <w:szCs w:val="24"/>
        </w:rPr>
      </w:pPr>
    </w:p>
    <w:p w14:paraId="386EBF93" w14:textId="02435F0F" w:rsidR="00AA457A" w:rsidRDefault="0013065E" w:rsidP="0013065E">
      <w:pPr>
        <w:pStyle w:val="ListParagraph"/>
        <w:spacing w:line="360" w:lineRule="auto"/>
        <w:ind w:left="-567" w:right="-1135"/>
        <w:rPr>
          <w:rFonts w:ascii="Arial" w:hAnsi="Arial" w:cs="Arial"/>
          <w:sz w:val="24"/>
          <w:szCs w:val="24"/>
        </w:rPr>
      </w:pPr>
      <w:r w:rsidRPr="0013065E">
        <w:rPr>
          <w:rFonts w:ascii="Arial" w:hAnsi="Arial" w:cs="Arial"/>
          <w:sz w:val="24"/>
          <w:szCs w:val="24"/>
        </w:rPr>
        <w:t>Los principios generales incluyen:</w:t>
      </w:r>
    </w:p>
    <w:p w14:paraId="6432A121" w14:textId="77777777" w:rsidR="00E1314F" w:rsidRDefault="00E1314F" w:rsidP="0013065E">
      <w:pPr>
        <w:pStyle w:val="ListParagraph"/>
        <w:spacing w:line="360" w:lineRule="auto"/>
        <w:ind w:left="-567" w:right="-1135"/>
        <w:rPr>
          <w:rFonts w:ascii="Arial" w:hAnsi="Arial" w:cs="Arial"/>
          <w:sz w:val="24"/>
          <w:szCs w:val="24"/>
        </w:rPr>
      </w:pPr>
    </w:p>
    <w:p w14:paraId="0226CEE7" w14:textId="77777777" w:rsidR="0013065E" w:rsidRPr="0013065E" w:rsidRDefault="0013065E" w:rsidP="00AA457A">
      <w:pPr>
        <w:pStyle w:val="ListParagraph"/>
        <w:numPr>
          <w:ilvl w:val="0"/>
          <w:numId w:val="9"/>
        </w:numPr>
        <w:spacing w:line="360" w:lineRule="auto"/>
        <w:ind w:right="-1135"/>
        <w:rPr>
          <w:rFonts w:ascii="Arial" w:hAnsi="Arial" w:cs="Arial"/>
          <w:sz w:val="24"/>
          <w:szCs w:val="24"/>
        </w:rPr>
      </w:pPr>
      <w:r w:rsidRPr="0013065E">
        <w:rPr>
          <w:rFonts w:ascii="Arial" w:hAnsi="Arial" w:cs="Arial"/>
          <w:sz w:val="24"/>
          <w:szCs w:val="24"/>
        </w:rPr>
        <w:t>El respeto de la dignidad inherente y la autonomía individual, incluida la libertad de tomar decisiones propias.</w:t>
      </w:r>
    </w:p>
    <w:p w14:paraId="25DC2D2A" w14:textId="77777777" w:rsidR="0013065E" w:rsidRPr="0013065E" w:rsidRDefault="0013065E" w:rsidP="00AA457A">
      <w:pPr>
        <w:pStyle w:val="ListParagraph"/>
        <w:numPr>
          <w:ilvl w:val="0"/>
          <w:numId w:val="9"/>
        </w:numPr>
        <w:spacing w:line="360" w:lineRule="auto"/>
        <w:ind w:right="-1135"/>
        <w:rPr>
          <w:rFonts w:ascii="Arial" w:hAnsi="Arial" w:cs="Arial"/>
          <w:sz w:val="24"/>
          <w:szCs w:val="24"/>
        </w:rPr>
      </w:pPr>
      <w:r w:rsidRPr="0013065E">
        <w:rPr>
          <w:rFonts w:ascii="Arial" w:hAnsi="Arial" w:cs="Arial"/>
          <w:sz w:val="24"/>
          <w:szCs w:val="24"/>
        </w:rPr>
        <w:t>La no discriminación y la participación e inclusión plenas y efectivas en la sociedad.</w:t>
      </w:r>
    </w:p>
    <w:p w14:paraId="0ABD7569" w14:textId="77777777" w:rsidR="0013065E" w:rsidRPr="0013065E" w:rsidRDefault="0013065E" w:rsidP="00AA457A">
      <w:pPr>
        <w:pStyle w:val="ListParagraph"/>
        <w:numPr>
          <w:ilvl w:val="0"/>
          <w:numId w:val="9"/>
        </w:numPr>
        <w:spacing w:line="360" w:lineRule="auto"/>
        <w:ind w:right="-1135"/>
        <w:rPr>
          <w:rFonts w:ascii="Arial" w:hAnsi="Arial" w:cs="Arial"/>
          <w:sz w:val="24"/>
          <w:szCs w:val="24"/>
        </w:rPr>
      </w:pPr>
      <w:r w:rsidRPr="0013065E">
        <w:rPr>
          <w:rFonts w:ascii="Arial" w:hAnsi="Arial" w:cs="Arial"/>
          <w:sz w:val="24"/>
          <w:szCs w:val="24"/>
        </w:rPr>
        <w:t>El respeto por la diferencia y la aceptación de las personas con discapacidad como parte de la diversidad humana.</w:t>
      </w:r>
    </w:p>
    <w:p w14:paraId="214DFCC3" w14:textId="77777777" w:rsidR="0013065E" w:rsidRPr="0013065E" w:rsidRDefault="0013065E" w:rsidP="00AA457A">
      <w:pPr>
        <w:pStyle w:val="ListParagraph"/>
        <w:numPr>
          <w:ilvl w:val="0"/>
          <w:numId w:val="9"/>
        </w:numPr>
        <w:spacing w:line="360" w:lineRule="auto"/>
        <w:ind w:right="-1135"/>
        <w:rPr>
          <w:rFonts w:ascii="Arial" w:hAnsi="Arial" w:cs="Arial"/>
          <w:sz w:val="24"/>
          <w:szCs w:val="24"/>
        </w:rPr>
      </w:pPr>
      <w:r w:rsidRPr="0013065E">
        <w:rPr>
          <w:rFonts w:ascii="Arial" w:hAnsi="Arial" w:cs="Arial"/>
          <w:sz w:val="24"/>
          <w:szCs w:val="24"/>
        </w:rPr>
        <w:t>La igualdad de oportunidades y la accesibilidad.</w:t>
      </w:r>
    </w:p>
    <w:p w14:paraId="47E6807C" w14:textId="1BB863F2" w:rsidR="0013065E" w:rsidRDefault="0013065E" w:rsidP="00AA457A">
      <w:pPr>
        <w:pStyle w:val="ListParagraph"/>
        <w:numPr>
          <w:ilvl w:val="0"/>
          <w:numId w:val="9"/>
        </w:numPr>
        <w:spacing w:line="360" w:lineRule="auto"/>
        <w:ind w:right="-1135"/>
        <w:rPr>
          <w:rFonts w:ascii="Arial" w:hAnsi="Arial" w:cs="Arial"/>
          <w:sz w:val="24"/>
          <w:szCs w:val="24"/>
        </w:rPr>
      </w:pPr>
      <w:r w:rsidRPr="0013065E">
        <w:rPr>
          <w:rFonts w:ascii="Arial" w:hAnsi="Arial" w:cs="Arial"/>
          <w:sz w:val="24"/>
          <w:szCs w:val="24"/>
        </w:rPr>
        <w:t>La igualdad entre el hombre y la mujer.</w:t>
      </w:r>
    </w:p>
    <w:p w14:paraId="0BDF0492" w14:textId="77777777" w:rsidR="00AA457A" w:rsidRPr="0013065E" w:rsidRDefault="00AA457A" w:rsidP="00AA457A">
      <w:pPr>
        <w:pStyle w:val="ListParagraph"/>
        <w:spacing w:line="360" w:lineRule="auto"/>
        <w:ind w:left="153" w:right="-1135"/>
        <w:rPr>
          <w:rFonts w:ascii="Arial" w:hAnsi="Arial" w:cs="Arial"/>
          <w:sz w:val="24"/>
          <w:szCs w:val="24"/>
        </w:rPr>
      </w:pPr>
    </w:p>
    <w:p w14:paraId="3E06E78E" w14:textId="306DF92D" w:rsidR="0013065E" w:rsidRDefault="0013065E" w:rsidP="0013065E">
      <w:pPr>
        <w:pStyle w:val="ListParagraph"/>
        <w:spacing w:line="360" w:lineRule="auto"/>
        <w:ind w:left="-567" w:right="-1135"/>
        <w:rPr>
          <w:rFonts w:ascii="Arial" w:hAnsi="Arial" w:cs="Arial"/>
          <w:sz w:val="24"/>
          <w:szCs w:val="24"/>
        </w:rPr>
      </w:pPr>
      <w:r w:rsidRPr="0013065E">
        <w:rPr>
          <w:rFonts w:ascii="Arial" w:hAnsi="Arial" w:cs="Arial"/>
          <w:sz w:val="24"/>
          <w:szCs w:val="24"/>
        </w:rPr>
        <w:t>Entre los artículos más relevantes para la sordoceguera se encuentran:</w:t>
      </w:r>
    </w:p>
    <w:p w14:paraId="414DD0D7" w14:textId="77777777" w:rsidR="006656FE" w:rsidRPr="0013065E" w:rsidRDefault="006656FE" w:rsidP="0013065E">
      <w:pPr>
        <w:pStyle w:val="ListParagraph"/>
        <w:spacing w:line="360" w:lineRule="auto"/>
        <w:ind w:left="-567" w:right="-1135"/>
        <w:rPr>
          <w:rFonts w:ascii="Arial" w:hAnsi="Arial" w:cs="Arial"/>
          <w:sz w:val="24"/>
          <w:szCs w:val="24"/>
        </w:rPr>
      </w:pPr>
    </w:p>
    <w:p w14:paraId="29EE036F" w14:textId="77777777" w:rsidR="0013065E" w:rsidRPr="0013065E" w:rsidRDefault="0013065E" w:rsidP="00AA457A">
      <w:pPr>
        <w:pStyle w:val="ListParagraph"/>
        <w:numPr>
          <w:ilvl w:val="0"/>
          <w:numId w:val="10"/>
        </w:numPr>
        <w:spacing w:line="360" w:lineRule="auto"/>
        <w:ind w:right="-1135"/>
        <w:rPr>
          <w:rFonts w:ascii="Arial" w:hAnsi="Arial" w:cs="Arial"/>
          <w:sz w:val="24"/>
          <w:szCs w:val="24"/>
        </w:rPr>
      </w:pPr>
      <w:r w:rsidRPr="0013065E">
        <w:rPr>
          <w:rFonts w:ascii="Arial" w:hAnsi="Arial" w:cs="Arial"/>
          <w:sz w:val="24"/>
          <w:szCs w:val="24"/>
        </w:rPr>
        <w:t xml:space="preserve">Artículo 9: Accesibilidad, que exige a los </w:t>
      </w:r>
      <w:proofErr w:type="gramStart"/>
      <w:r w:rsidRPr="0013065E">
        <w:rPr>
          <w:rFonts w:ascii="Arial" w:hAnsi="Arial" w:cs="Arial"/>
          <w:sz w:val="24"/>
          <w:szCs w:val="24"/>
        </w:rPr>
        <w:t>Estados Partes</w:t>
      </w:r>
      <w:proofErr w:type="gramEnd"/>
      <w:r w:rsidRPr="0013065E">
        <w:rPr>
          <w:rFonts w:ascii="Arial" w:hAnsi="Arial" w:cs="Arial"/>
          <w:sz w:val="24"/>
          <w:szCs w:val="24"/>
        </w:rPr>
        <w:t xml:space="preserve"> tomar medidas apropiadas para asegurar el acceso de las personas con discapacidad a entornos físicos, transporte, información y comunicaciones, incluidos sistemas y tecnologías de la información y las comunicaciones.</w:t>
      </w:r>
    </w:p>
    <w:p w14:paraId="2B0692CA" w14:textId="77777777" w:rsidR="0013065E" w:rsidRPr="0013065E" w:rsidRDefault="0013065E" w:rsidP="00AA457A">
      <w:pPr>
        <w:pStyle w:val="ListParagraph"/>
        <w:numPr>
          <w:ilvl w:val="0"/>
          <w:numId w:val="10"/>
        </w:numPr>
        <w:spacing w:line="360" w:lineRule="auto"/>
        <w:ind w:right="-1135"/>
        <w:rPr>
          <w:rFonts w:ascii="Arial" w:hAnsi="Arial" w:cs="Arial"/>
          <w:sz w:val="24"/>
          <w:szCs w:val="24"/>
        </w:rPr>
      </w:pPr>
      <w:r w:rsidRPr="0013065E">
        <w:rPr>
          <w:rFonts w:ascii="Arial" w:hAnsi="Arial" w:cs="Arial"/>
          <w:sz w:val="24"/>
          <w:szCs w:val="24"/>
        </w:rPr>
        <w:t>Artículo 21: Libertad de expresión y de opinión, y acceso a la información, que garantiza el derecho de las personas con discapacidad a expresarse y recibir información en formatos accesibles.</w:t>
      </w:r>
    </w:p>
    <w:p w14:paraId="363A2494" w14:textId="11E0135E" w:rsidR="0013065E" w:rsidRDefault="0013065E" w:rsidP="00AA457A">
      <w:pPr>
        <w:pStyle w:val="ListParagraph"/>
        <w:numPr>
          <w:ilvl w:val="0"/>
          <w:numId w:val="10"/>
        </w:numPr>
        <w:spacing w:line="360" w:lineRule="auto"/>
        <w:ind w:right="-1135"/>
        <w:rPr>
          <w:rFonts w:ascii="Arial" w:hAnsi="Arial" w:cs="Arial"/>
          <w:sz w:val="24"/>
          <w:szCs w:val="24"/>
        </w:rPr>
      </w:pPr>
      <w:r w:rsidRPr="0013065E">
        <w:rPr>
          <w:rFonts w:ascii="Arial" w:hAnsi="Arial" w:cs="Arial"/>
          <w:sz w:val="24"/>
          <w:szCs w:val="24"/>
        </w:rPr>
        <w:t>Artículo 24: Educación, que promueve un sistema educativo inclusivo en todos los niveles y la vida larga aprendizaje.</w:t>
      </w:r>
    </w:p>
    <w:p w14:paraId="66C814C0" w14:textId="2AF293CC" w:rsidR="00D92334" w:rsidRDefault="00D92334" w:rsidP="0013065E">
      <w:pPr>
        <w:pStyle w:val="ListParagraph"/>
        <w:spacing w:line="360" w:lineRule="auto"/>
        <w:ind w:left="-567" w:right="-1135"/>
        <w:rPr>
          <w:rFonts w:ascii="Arial" w:hAnsi="Arial" w:cs="Arial"/>
          <w:sz w:val="24"/>
          <w:szCs w:val="24"/>
          <w:u w:val="single"/>
        </w:rPr>
      </w:pPr>
    </w:p>
    <w:p w14:paraId="371CC77C" w14:textId="77777777" w:rsidR="00FE4EA3" w:rsidRDefault="00FE4EA3" w:rsidP="0013065E">
      <w:pPr>
        <w:pStyle w:val="ListParagraph"/>
        <w:spacing w:line="360" w:lineRule="auto"/>
        <w:ind w:left="-567" w:right="-1135"/>
        <w:rPr>
          <w:rFonts w:ascii="Arial" w:hAnsi="Arial" w:cs="Arial"/>
          <w:sz w:val="24"/>
          <w:szCs w:val="24"/>
          <w:u w:val="single"/>
        </w:rPr>
      </w:pPr>
    </w:p>
    <w:p w14:paraId="1D924644" w14:textId="7E0D152E" w:rsidR="00AA457A" w:rsidRPr="00D63C61" w:rsidRDefault="0013065E" w:rsidP="00E1314F">
      <w:pPr>
        <w:pStyle w:val="Heading2"/>
        <w:rPr>
          <w:u w:val="single"/>
        </w:rPr>
      </w:pPr>
      <w:bookmarkStart w:id="5" w:name="_Toc167696191"/>
      <w:r w:rsidRPr="00D63C61">
        <w:rPr>
          <w:u w:val="single"/>
        </w:rPr>
        <w:t>Interpretación y Aplicación en el Contexto de la Sordoceguera:</w:t>
      </w:r>
      <w:bookmarkEnd w:id="5"/>
      <w:r w:rsidRPr="00D63C61">
        <w:rPr>
          <w:u w:val="single"/>
        </w:rPr>
        <w:t xml:space="preserve"> </w:t>
      </w:r>
    </w:p>
    <w:p w14:paraId="4C3E6CC8" w14:textId="77777777" w:rsidR="00AA457A" w:rsidRDefault="00AA457A" w:rsidP="0013065E">
      <w:pPr>
        <w:pStyle w:val="ListParagraph"/>
        <w:spacing w:line="360" w:lineRule="auto"/>
        <w:ind w:left="-567" w:right="-1135"/>
        <w:rPr>
          <w:rFonts w:ascii="Arial" w:hAnsi="Arial" w:cs="Arial"/>
          <w:sz w:val="24"/>
          <w:szCs w:val="24"/>
        </w:rPr>
      </w:pPr>
    </w:p>
    <w:p w14:paraId="6F9A0965" w14:textId="406F281C" w:rsidR="0013065E" w:rsidRPr="0013065E" w:rsidRDefault="0013065E" w:rsidP="0013065E">
      <w:pPr>
        <w:pStyle w:val="ListParagraph"/>
        <w:spacing w:line="360" w:lineRule="auto"/>
        <w:ind w:left="-567" w:right="-1135"/>
        <w:rPr>
          <w:rFonts w:ascii="Arial" w:hAnsi="Arial" w:cs="Arial"/>
          <w:sz w:val="24"/>
          <w:szCs w:val="24"/>
        </w:rPr>
      </w:pPr>
      <w:r w:rsidRPr="0013065E">
        <w:rPr>
          <w:rFonts w:ascii="Arial" w:hAnsi="Arial" w:cs="Arial"/>
          <w:sz w:val="24"/>
          <w:szCs w:val="24"/>
        </w:rPr>
        <w:lastRenderedPageBreak/>
        <w:t>La interpretación de la CDPD en el contexto de la sordoceguera se centra en reconocer que la discapacidad es un concepto en evolución que resulta de la interacción entre personas con deficiencias y las barreras actitudinales y ambientales que limitan su participación plena y efectiva en la sociedad en igualdad de condiciones con las demás.</w:t>
      </w:r>
    </w:p>
    <w:p w14:paraId="03675A69" w14:textId="77777777" w:rsidR="0013065E" w:rsidRPr="0013065E" w:rsidRDefault="0013065E" w:rsidP="0013065E">
      <w:pPr>
        <w:pStyle w:val="ListParagraph"/>
        <w:spacing w:line="360" w:lineRule="auto"/>
        <w:ind w:left="-567" w:right="-1135"/>
        <w:rPr>
          <w:rFonts w:ascii="Arial" w:hAnsi="Arial" w:cs="Arial"/>
          <w:sz w:val="24"/>
          <w:szCs w:val="24"/>
        </w:rPr>
      </w:pPr>
    </w:p>
    <w:p w14:paraId="2F042538" w14:textId="03627E10" w:rsidR="0013065E" w:rsidRPr="0013065E" w:rsidRDefault="0013065E" w:rsidP="0013065E">
      <w:pPr>
        <w:pStyle w:val="ListParagraph"/>
        <w:spacing w:line="360" w:lineRule="auto"/>
        <w:ind w:left="-567" w:right="-1135"/>
        <w:rPr>
          <w:rFonts w:ascii="Arial" w:hAnsi="Arial" w:cs="Arial"/>
          <w:sz w:val="24"/>
          <w:szCs w:val="24"/>
        </w:rPr>
      </w:pPr>
      <w:r w:rsidRPr="0013065E">
        <w:rPr>
          <w:rFonts w:ascii="Arial" w:hAnsi="Arial" w:cs="Arial"/>
          <w:sz w:val="24"/>
          <w:szCs w:val="24"/>
        </w:rPr>
        <w:t xml:space="preserve">La aplicación de la Convención implica que los </w:t>
      </w:r>
      <w:proofErr w:type="gramStart"/>
      <w:r w:rsidRPr="0013065E">
        <w:rPr>
          <w:rFonts w:ascii="Arial" w:hAnsi="Arial" w:cs="Arial"/>
          <w:sz w:val="24"/>
          <w:szCs w:val="24"/>
        </w:rPr>
        <w:t>Estados Partes</w:t>
      </w:r>
      <w:proofErr w:type="gramEnd"/>
      <w:r w:rsidRPr="0013065E">
        <w:rPr>
          <w:rFonts w:ascii="Arial" w:hAnsi="Arial" w:cs="Arial"/>
          <w:sz w:val="24"/>
          <w:szCs w:val="24"/>
        </w:rPr>
        <w:t xml:space="preserve"> deben adoptar medidas legislativas, administrativas y de otra índole para implementar los derechos reconocidos en la CDPD. Esto incluye la identificación y eliminación de obstáculos y barreras al acceso y la participación de las personas con sordoceguera en todos los aspectos de la vida social y política.</w:t>
      </w:r>
    </w:p>
    <w:p w14:paraId="4D149C3A" w14:textId="77777777" w:rsidR="0013065E" w:rsidRPr="0013065E" w:rsidRDefault="0013065E" w:rsidP="0013065E">
      <w:pPr>
        <w:pStyle w:val="ListParagraph"/>
        <w:spacing w:line="360" w:lineRule="auto"/>
        <w:ind w:left="-567" w:right="-1135"/>
        <w:rPr>
          <w:rFonts w:ascii="Arial" w:hAnsi="Arial" w:cs="Arial"/>
          <w:sz w:val="24"/>
          <w:szCs w:val="24"/>
        </w:rPr>
      </w:pPr>
    </w:p>
    <w:p w14:paraId="2ABA3078" w14:textId="748ACEA7" w:rsidR="0013065E" w:rsidRPr="0013065E" w:rsidRDefault="0013065E" w:rsidP="0013065E">
      <w:pPr>
        <w:pStyle w:val="ListParagraph"/>
        <w:spacing w:line="360" w:lineRule="auto"/>
        <w:ind w:left="-567" w:right="-1135"/>
        <w:rPr>
          <w:rFonts w:ascii="Arial" w:hAnsi="Arial" w:cs="Arial"/>
          <w:sz w:val="24"/>
          <w:szCs w:val="24"/>
        </w:rPr>
      </w:pPr>
      <w:r w:rsidRPr="0013065E">
        <w:rPr>
          <w:rFonts w:ascii="Arial" w:hAnsi="Arial" w:cs="Arial"/>
          <w:sz w:val="24"/>
          <w:szCs w:val="24"/>
        </w:rPr>
        <w:t>Además, se debe promover la utilización de lenguajes de señas táctiles, braille, comunicación aumentativa y alternativa, y otros modos, medios y formatos de comunicación accesibles para las personas con sordoceguera. La formación de profesionales y personal que trabaja con personas con sordoceguera es esencial para garantizar la calidad de los servicios proporcionados y la plena realización de sus derechos.</w:t>
      </w:r>
    </w:p>
    <w:p w14:paraId="43E22570" w14:textId="77777777" w:rsidR="0013065E" w:rsidRPr="0013065E" w:rsidRDefault="0013065E" w:rsidP="0013065E">
      <w:pPr>
        <w:pStyle w:val="ListParagraph"/>
        <w:spacing w:line="240" w:lineRule="auto"/>
        <w:ind w:right="-1135"/>
        <w:rPr>
          <w:rFonts w:ascii="Arial" w:hAnsi="Arial" w:cs="Arial"/>
          <w:sz w:val="24"/>
          <w:szCs w:val="24"/>
        </w:rPr>
      </w:pPr>
    </w:p>
    <w:p w14:paraId="687810A5" w14:textId="49B96F8E" w:rsidR="0013065E" w:rsidRDefault="00AA457A" w:rsidP="00AA457A">
      <w:pPr>
        <w:pStyle w:val="ListParagraph"/>
        <w:ind w:left="-567"/>
        <w:rPr>
          <w:rFonts w:ascii="Arial" w:hAnsi="Arial" w:cs="Arial"/>
          <w:sz w:val="24"/>
          <w:szCs w:val="24"/>
        </w:rPr>
      </w:pPr>
      <w:hyperlink r:id="rId12" w:history="1">
        <w:r w:rsidRPr="00AA457A">
          <w:rPr>
            <w:rStyle w:val="Hyperlink"/>
            <w:rFonts w:ascii="Arial" w:hAnsi="Arial" w:cs="Arial"/>
            <w:sz w:val="24"/>
            <w:szCs w:val="24"/>
          </w:rPr>
          <w:t xml:space="preserve">Para ver la reglamentación de la presente normativa haga </w:t>
        </w:r>
        <w:proofErr w:type="spellStart"/>
        <w:proofErr w:type="gramStart"/>
        <w:r w:rsidRPr="00AA457A">
          <w:rPr>
            <w:rStyle w:val="Hyperlink"/>
            <w:rFonts w:ascii="Arial" w:hAnsi="Arial" w:cs="Arial"/>
            <w:sz w:val="24"/>
            <w:szCs w:val="24"/>
          </w:rPr>
          <w:t>click</w:t>
        </w:r>
        <w:proofErr w:type="spellEnd"/>
        <w:proofErr w:type="gramEnd"/>
        <w:r w:rsidRPr="00AA457A">
          <w:rPr>
            <w:rStyle w:val="Hyperlink"/>
            <w:rFonts w:ascii="Arial" w:hAnsi="Arial" w:cs="Arial"/>
            <w:sz w:val="24"/>
            <w:szCs w:val="24"/>
          </w:rPr>
          <w:t xml:space="preserve"> aquí</w:t>
        </w:r>
      </w:hyperlink>
    </w:p>
    <w:p w14:paraId="69F97852" w14:textId="5AE49F81" w:rsidR="00AA457A" w:rsidRDefault="00AA457A" w:rsidP="00AA457A">
      <w:pPr>
        <w:pStyle w:val="ListParagraph"/>
        <w:ind w:left="-567"/>
        <w:rPr>
          <w:rFonts w:ascii="Arial" w:hAnsi="Arial" w:cs="Arial"/>
          <w:sz w:val="24"/>
          <w:szCs w:val="24"/>
        </w:rPr>
      </w:pPr>
    </w:p>
    <w:p w14:paraId="0FC7F30E" w14:textId="3792287F" w:rsidR="00F36EB0" w:rsidRDefault="00F36EB0" w:rsidP="00AA457A">
      <w:pPr>
        <w:pStyle w:val="ListParagraph"/>
        <w:ind w:left="-567"/>
        <w:rPr>
          <w:rFonts w:ascii="Arial" w:hAnsi="Arial" w:cs="Arial"/>
          <w:sz w:val="24"/>
          <w:szCs w:val="24"/>
        </w:rPr>
      </w:pPr>
    </w:p>
    <w:p w14:paraId="7182A93B" w14:textId="60448D95" w:rsidR="00F36EB0" w:rsidRDefault="00F36EB0" w:rsidP="00AA457A">
      <w:pPr>
        <w:pStyle w:val="ListParagraph"/>
        <w:ind w:left="-567"/>
        <w:rPr>
          <w:rFonts w:ascii="Arial" w:hAnsi="Arial" w:cs="Arial"/>
          <w:sz w:val="24"/>
          <w:szCs w:val="24"/>
        </w:rPr>
      </w:pPr>
    </w:p>
    <w:p w14:paraId="5C9F3371" w14:textId="40F86C5D" w:rsidR="00F36EB0" w:rsidRDefault="000D1D7E" w:rsidP="00AA457A">
      <w:pPr>
        <w:pStyle w:val="ListParagraph"/>
        <w:ind w:left="-567"/>
        <w:rPr>
          <w:rFonts w:ascii="Arial" w:hAnsi="Arial" w:cs="Arial"/>
          <w:sz w:val="24"/>
          <w:szCs w:val="24"/>
        </w:rPr>
      </w:pPr>
      <w:r>
        <w:rPr>
          <w:rFonts w:ascii="Arial" w:hAnsi="Arial" w:cs="Arial"/>
          <w:noProof/>
          <w:sz w:val="24"/>
          <w:szCs w:val="24"/>
        </w:rPr>
        <w:drawing>
          <wp:anchor distT="0" distB="0" distL="114300" distR="114300" simplePos="0" relativeHeight="251667968" behindDoc="0" locked="0" layoutInCell="1" allowOverlap="1" wp14:anchorId="1C5C0A18" wp14:editId="212E074C">
            <wp:simplePos x="0" y="0"/>
            <wp:positionH relativeFrom="column">
              <wp:posOffset>524198</wp:posOffset>
            </wp:positionH>
            <wp:positionV relativeFrom="paragraph">
              <wp:posOffset>100609</wp:posOffset>
            </wp:positionV>
            <wp:extent cx="4082143" cy="2286000"/>
            <wp:effectExtent l="0" t="0" r="0" b="0"/>
            <wp:wrapNone/>
            <wp:docPr id="11" name="Image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2143" cy="2286000"/>
                    </a:xfrm>
                    <a:prstGeom prst="rect">
                      <a:avLst/>
                    </a:prstGeom>
                    <a:noFill/>
                  </pic:spPr>
                </pic:pic>
              </a:graphicData>
            </a:graphic>
            <wp14:sizeRelH relativeFrom="margin">
              <wp14:pctWidth>0</wp14:pctWidth>
            </wp14:sizeRelH>
            <wp14:sizeRelV relativeFrom="margin">
              <wp14:pctHeight>0</wp14:pctHeight>
            </wp14:sizeRelV>
          </wp:anchor>
        </w:drawing>
      </w:r>
    </w:p>
    <w:p w14:paraId="31423963" w14:textId="54A05631" w:rsidR="00F36EB0" w:rsidRDefault="00F36EB0" w:rsidP="00AA457A">
      <w:pPr>
        <w:pStyle w:val="ListParagraph"/>
        <w:ind w:left="-567"/>
        <w:rPr>
          <w:rFonts w:ascii="Arial" w:hAnsi="Arial" w:cs="Arial"/>
          <w:sz w:val="24"/>
          <w:szCs w:val="24"/>
        </w:rPr>
      </w:pPr>
    </w:p>
    <w:p w14:paraId="26177DBA" w14:textId="6E3F1FEF" w:rsidR="00F36EB0" w:rsidRDefault="00F36EB0" w:rsidP="00AA457A">
      <w:pPr>
        <w:pStyle w:val="ListParagraph"/>
        <w:ind w:left="-567"/>
        <w:rPr>
          <w:rFonts w:ascii="Arial" w:hAnsi="Arial" w:cs="Arial"/>
          <w:sz w:val="24"/>
          <w:szCs w:val="24"/>
        </w:rPr>
      </w:pPr>
    </w:p>
    <w:p w14:paraId="06B90C17" w14:textId="04117001" w:rsidR="00F36EB0" w:rsidRDefault="00F36EB0" w:rsidP="00AA457A">
      <w:pPr>
        <w:pStyle w:val="ListParagraph"/>
        <w:ind w:left="-567"/>
        <w:rPr>
          <w:rFonts w:ascii="Arial" w:hAnsi="Arial" w:cs="Arial"/>
          <w:sz w:val="24"/>
          <w:szCs w:val="24"/>
        </w:rPr>
      </w:pPr>
    </w:p>
    <w:p w14:paraId="2C0278D5" w14:textId="75E24C22" w:rsidR="00F36EB0" w:rsidRDefault="00F36EB0" w:rsidP="00AA457A">
      <w:pPr>
        <w:pStyle w:val="ListParagraph"/>
        <w:ind w:left="-567"/>
        <w:rPr>
          <w:rFonts w:ascii="Arial" w:hAnsi="Arial" w:cs="Arial"/>
          <w:sz w:val="24"/>
          <w:szCs w:val="24"/>
        </w:rPr>
      </w:pPr>
    </w:p>
    <w:p w14:paraId="058F9C81" w14:textId="7173C6EB" w:rsidR="00F36EB0" w:rsidRDefault="00F36EB0" w:rsidP="00AA457A">
      <w:pPr>
        <w:pStyle w:val="ListParagraph"/>
        <w:ind w:left="-567"/>
        <w:rPr>
          <w:rFonts w:ascii="Arial" w:hAnsi="Arial" w:cs="Arial"/>
          <w:sz w:val="24"/>
          <w:szCs w:val="24"/>
        </w:rPr>
      </w:pPr>
    </w:p>
    <w:p w14:paraId="01A31F35" w14:textId="69F0F537" w:rsidR="00F36EB0" w:rsidRDefault="00F36EB0" w:rsidP="00AA457A">
      <w:pPr>
        <w:pStyle w:val="ListParagraph"/>
        <w:ind w:left="-567"/>
        <w:rPr>
          <w:rFonts w:ascii="Arial" w:hAnsi="Arial" w:cs="Arial"/>
          <w:sz w:val="24"/>
          <w:szCs w:val="24"/>
        </w:rPr>
      </w:pPr>
    </w:p>
    <w:p w14:paraId="5BFC2B54" w14:textId="74170D7B" w:rsidR="00F36EB0" w:rsidRDefault="00F36EB0" w:rsidP="00AA457A">
      <w:pPr>
        <w:pStyle w:val="ListParagraph"/>
        <w:ind w:left="-567"/>
        <w:rPr>
          <w:rFonts w:ascii="Arial" w:hAnsi="Arial" w:cs="Arial"/>
          <w:sz w:val="24"/>
          <w:szCs w:val="24"/>
        </w:rPr>
      </w:pPr>
    </w:p>
    <w:p w14:paraId="336D0AF7" w14:textId="794A7321" w:rsidR="00F36EB0" w:rsidRDefault="00F36EB0" w:rsidP="00AA457A">
      <w:pPr>
        <w:pStyle w:val="ListParagraph"/>
        <w:ind w:left="-567"/>
        <w:rPr>
          <w:rFonts w:ascii="Arial" w:hAnsi="Arial" w:cs="Arial"/>
          <w:sz w:val="24"/>
          <w:szCs w:val="24"/>
        </w:rPr>
      </w:pPr>
    </w:p>
    <w:p w14:paraId="382FAB2E" w14:textId="17C6D6A9" w:rsidR="00F36EB0" w:rsidRDefault="00F36EB0" w:rsidP="00AA457A">
      <w:pPr>
        <w:pStyle w:val="ListParagraph"/>
        <w:ind w:left="-567"/>
        <w:rPr>
          <w:rFonts w:ascii="Arial" w:hAnsi="Arial" w:cs="Arial"/>
          <w:sz w:val="24"/>
          <w:szCs w:val="24"/>
        </w:rPr>
      </w:pPr>
    </w:p>
    <w:p w14:paraId="4225C7CB" w14:textId="3E6E8BA4" w:rsidR="00F36EB0" w:rsidRDefault="00F36EB0" w:rsidP="00AA457A">
      <w:pPr>
        <w:pStyle w:val="ListParagraph"/>
        <w:ind w:left="-567"/>
        <w:rPr>
          <w:rFonts w:ascii="Arial" w:hAnsi="Arial" w:cs="Arial"/>
          <w:sz w:val="24"/>
          <w:szCs w:val="24"/>
        </w:rPr>
      </w:pPr>
    </w:p>
    <w:p w14:paraId="31EFE4B3" w14:textId="5B2583DD" w:rsidR="00F36EB0" w:rsidRDefault="00F36EB0" w:rsidP="00AA457A">
      <w:pPr>
        <w:pStyle w:val="ListParagraph"/>
        <w:ind w:left="-567"/>
        <w:rPr>
          <w:rFonts w:ascii="Arial" w:hAnsi="Arial" w:cs="Arial"/>
          <w:sz w:val="24"/>
          <w:szCs w:val="24"/>
        </w:rPr>
      </w:pPr>
    </w:p>
    <w:p w14:paraId="49409126" w14:textId="4D0D2CCE" w:rsidR="00F36EB0" w:rsidRDefault="00F36EB0" w:rsidP="00AA457A">
      <w:pPr>
        <w:pStyle w:val="ListParagraph"/>
        <w:ind w:left="-567"/>
        <w:rPr>
          <w:rFonts w:ascii="Arial" w:hAnsi="Arial" w:cs="Arial"/>
          <w:sz w:val="24"/>
          <w:szCs w:val="24"/>
        </w:rPr>
      </w:pPr>
    </w:p>
    <w:p w14:paraId="0D7CB80D" w14:textId="04AD7CB4" w:rsidR="00F36EB0" w:rsidRDefault="00F36EB0" w:rsidP="00AA457A">
      <w:pPr>
        <w:pStyle w:val="ListParagraph"/>
        <w:ind w:left="-567"/>
        <w:rPr>
          <w:rFonts w:ascii="Arial" w:hAnsi="Arial" w:cs="Arial"/>
          <w:sz w:val="24"/>
          <w:szCs w:val="24"/>
        </w:rPr>
      </w:pPr>
    </w:p>
    <w:p w14:paraId="0E95BECA" w14:textId="113747D4" w:rsidR="00F36EB0" w:rsidRDefault="000D1D7E" w:rsidP="000D1D7E">
      <w:pPr>
        <w:pStyle w:val="ListParagraph"/>
        <w:ind w:left="-567"/>
        <w:rPr>
          <w:rFonts w:ascii="Arial" w:hAnsi="Arial" w:cs="Arial"/>
          <w:sz w:val="24"/>
          <w:szCs w:val="24"/>
        </w:rPr>
      </w:pPr>
      <w:r>
        <w:rPr>
          <w:rFonts w:ascii="Arial" w:hAnsi="Arial" w:cs="Arial"/>
          <w:sz w:val="24"/>
          <w:szCs w:val="24"/>
        </w:rPr>
        <w:t>Logo del Informe de la Convención sobre los Derechos de las personas con discapacidad</w:t>
      </w:r>
    </w:p>
    <w:p w14:paraId="1E3B468B" w14:textId="630E07F4" w:rsidR="00F36EB0" w:rsidRDefault="00F36EB0" w:rsidP="000D1D7E">
      <w:pPr>
        <w:pStyle w:val="ListParagraph"/>
        <w:ind w:left="-567"/>
        <w:rPr>
          <w:rFonts w:ascii="Arial" w:hAnsi="Arial" w:cs="Arial"/>
          <w:sz w:val="24"/>
          <w:szCs w:val="24"/>
        </w:rPr>
      </w:pPr>
    </w:p>
    <w:p w14:paraId="2D63C221" w14:textId="4BB344B0" w:rsidR="00F36EB0" w:rsidRDefault="00F36EB0" w:rsidP="00E1314F">
      <w:pPr>
        <w:pStyle w:val="Heading1"/>
        <w:numPr>
          <w:ilvl w:val="0"/>
          <w:numId w:val="17"/>
        </w:numPr>
      </w:pPr>
      <w:bookmarkStart w:id="6" w:name="_Toc167696192"/>
      <w:r>
        <w:lastRenderedPageBreak/>
        <w:t>La Legislación Regional Andina</w:t>
      </w:r>
      <w:bookmarkEnd w:id="6"/>
    </w:p>
    <w:p w14:paraId="66F7A21A" w14:textId="45129C22" w:rsidR="00F36EB0" w:rsidRDefault="00F36EB0" w:rsidP="00F36EB0">
      <w:pPr>
        <w:pStyle w:val="ListParagraph"/>
        <w:rPr>
          <w:rFonts w:ascii="Arial" w:hAnsi="Arial" w:cs="Arial"/>
          <w:sz w:val="24"/>
          <w:szCs w:val="24"/>
        </w:rPr>
      </w:pPr>
    </w:p>
    <w:p w14:paraId="75FC9246" w14:textId="59DA5279" w:rsidR="00F36EB0" w:rsidRDefault="00E1314F" w:rsidP="00E1314F">
      <w:pPr>
        <w:pStyle w:val="Heading2"/>
      </w:pPr>
      <w:bookmarkStart w:id="7" w:name="_Toc167696193"/>
      <w:r>
        <w:t xml:space="preserve">3.1 </w:t>
      </w:r>
      <w:r w:rsidR="00F36EB0">
        <w:t>Normativa: “</w:t>
      </w:r>
      <w:r w:rsidR="00F36EB0" w:rsidRPr="00F36EB0">
        <w:t>Decisión 1217 del Parlamento Andino</w:t>
      </w:r>
      <w:r w:rsidR="00F36EB0">
        <w:t>”</w:t>
      </w:r>
      <w:r w:rsidR="00F36EB0" w:rsidRPr="00F36EB0">
        <w:t xml:space="preserve"> </w:t>
      </w:r>
      <w:r w:rsidR="00D63C61">
        <w:t>(2008)</w:t>
      </w:r>
      <w:bookmarkEnd w:id="7"/>
    </w:p>
    <w:p w14:paraId="5F0BB9A9" w14:textId="77777777" w:rsidR="004637C1" w:rsidRDefault="004637C1" w:rsidP="00D92334">
      <w:pPr>
        <w:pStyle w:val="ListParagraph"/>
        <w:spacing w:line="360" w:lineRule="auto"/>
        <w:ind w:left="-567" w:right="-1135"/>
        <w:rPr>
          <w:rFonts w:ascii="Arial" w:hAnsi="Arial" w:cs="Arial"/>
          <w:sz w:val="24"/>
          <w:szCs w:val="24"/>
        </w:rPr>
      </w:pPr>
    </w:p>
    <w:p w14:paraId="07A2A8C7" w14:textId="2A9E22C7" w:rsidR="00F36EB0" w:rsidRPr="00E1314F" w:rsidRDefault="00DB4EAE" w:rsidP="00D92334">
      <w:pPr>
        <w:pStyle w:val="ListParagraph"/>
        <w:spacing w:line="360" w:lineRule="auto"/>
        <w:ind w:left="-567" w:right="-1135"/>
        <w:rPr>
          <w:rFonts w:ascii="Arial" w:hAnsi="Arial" w:cs="Arial"/>
          <w:sz w:val="24"/>
          <w:szCs w:val="24"/>
          <w:u w:val="single"/>
        </w:rPr>
      </w:pPr>
      <w:r w:rsidRPr="00E1314F">
        <w:rPr>
          <w:rFonts w:ascii="Arial" w:hAnsi="Arial" w:cs="Arial"/>
          <w:sz w:val="24"/>
          <w:szCs w:val="24"/>
          <w:u w:val="single"/>
        </w:rPr>
        <w:t xml:space="preserve">Tema: </w:t>
      </w:r>
      <w:r w:rsidR="00F36EB0" w:rsidRPr="00E1314F">
        <w:rPr>
          <w:rFonts w:ascii="Arial" w:hAnsi="Arial" w:cs="Arial"/>
          <w:sz w:val="24"/>
          <w:szCs w:val="24"/>
          <w:u w:val="single"/>
        </w:rPr>
        <w:t xml:space="preserve">Reconocimiento de la Sordoceguera como Discapacidad Específica </w:t>
      </w:r>
    </w:p>
    <w:p w14:paraId="33DF69D9" w14:textId="77777777" w:rsidR="00F36EB0" w:rsidRDefault="00F36EB0" w:rsidP="00D92334">
      <w:pPr>
        <w:pStyle w:val="ListParagraph"/>
        <w:spacing w:line="360" w:lineRule="auto"/>
        <w:ind w:left="-567" w:right="-1135"/>
        <w:rPr>
          <w:rFonts w:ascii="Arial" w:hAnsi="Arial" w:cs="Arial"/>
          <w:sz w:val="24"/>
          <w:szCs w:val="24"/>
        </w:rPr>
      </w:pPr>
    </w:p>
    <w:p w14:paraId="680F54B6" w14:textId="06317EF0" w:rsidR="00F36EB0" w:rsidRDefault="00F36EB0" w:rsidP="00D92334">
      <w:pPr>
        <w:pStyle w:val="ListParagraph"/>
        <w:spacing w:line="360" w:lineRule="auto"/>
        <w:ind w:left="-567" w:right="-1135"/>
        <w:rPr>
          <w:rFonts w:ascii="Arial" w:hAnsi="Arial" w:cs="Arial"/>
          <w:sz w:val="24"/>
          <w:szCs w:val="24"/>
        </w:rPr>
      </w:pPr>
      <w:r w:rsidRPr="00F36EB0">
        <w:rPr>
          <w:rFonts w:ascii="Arial" w:hAnsi="Arial" w:cs="Arial"/>
          <w:sz w:val="24"/>
          <w:szCs w:val="24"/>
        </w:rPr>
        <w:t xml:space="preserve">La Decisión 1217 es un hito legislativo en la región andina que reconoce la sordoceguera como una discapacidad única y distinta. Esta decisión es fundamental porque establece la base para que los países miembros de la Comunidad Andina de Naciones (CAN) adopten medidas específicas para la inclusión social de las personas con sordoceguera. </w:t>
      </w:r>
    </w:p>
    <w:p w14:paraId="1F7CD364" w14:textId="77777777" w:rsidR="00F36EB0" w:rsidRDefault="00F36EB0" w:rsidP="00D92334">
      <w:pPr>
        <w:pStyle w:val="ListParagraph"/>
        <w:spacing w:line="360" w:lineRule="auto"/>
        <w:ind w:left="-567" w:right="-1135"/>
        <w:rPr>
          <w:rFonts w:ascii="Arial" w:hAnsi="Arial" w:cs="Arial"/>
          <w:sz w:val="24"/>
          <w:szCs w:val="24"/>
        </w:rPr>
      </w:pPr>
    </w:p>
    <w:p w14:paraId="174E9780" w14:textId="1CEC6733" w:rsidR="00F36EB0" w:rsidRPr="00F36EB0" w:rsidRDefault="00F36EB0" w:rsidP="00D92334">
      <w:pPr>
        <w:pStyle w:val="ListParagraph"/>
        <w:spacing w:line="360" w:lineRule="auto"/>
        <w:ind w:left="-567" w:right="-1135"/>
        <w:rPr>
          <w:rFonts w:ascii="Arial" w:hAnsi="Arial" w:cs="Arial"/>
          <w:sz w:val="24"/>
          <w:szCs w:val="24"/>
        </w:rPr>
      </w:pPr>
      <w:r w:rsidRPr="00F36EB0">
        <w:rPr>
          <w:rFonts w:ascii="Arial" w:hAnsi="Arial" w:cs="Arial"/>
          <w:sz w:val="24"/>
          <w:szCs w:val="24"/>
        </w:rPr>
        <w:t>Al reconocer la sordoceguera como una discapacidad específica, se asegura que las personas que la padecen tengan igualdad de oportunidades y se promueve su plena inclusión social y el disfrute de sus derechos, excluyendo cualquier forma de discriminación basada en la discapacidad.</w:t>
      </w:r>
    </w:p>
    <w:p w14:paraId="3D16C418" w14:textId="77777777" w:rsidR="00F36EB0" w:rsidRPr="00F36EB0" w:rsidRDefault="00F36EB0" w:rsidP="00D92334">
      <w:pPr>
        <w:pStyle w:val="ListParagraph"/>
        <w:spacing w:line="360" w:lineRule="auto"/>
        <w:ind w:left="-567" w:right="-1135"/>
        <w:rPr>
          <w:rFonts w:ascii="Arial" w:hAnsi="Arial" w:cs="Arial"/>
          <w:sz w:val="24"/>
          <w:szCs w:val="24"/>
        </w:rPr>
      </w:pPr>
    </w:p>
    <w:p w14:paraId="118CBC79" w14:textId="50199C6F" w:rsidR="00F36EB0" w:rsidRPr="00A841AA" w:rsidRDefault="00F36EB0" w:rsidP="00D92334">
      <w:pPr>
        <w:pStyle w:val="ListParagraph"/>
        <w:spacing w:line="360" w:lineRule="auto"/>
        <w:ind w:left="-567" w:right="-1135"/>
        <w:rPr>
          <w:rFonts w:ascii="Arial" w:hAnsi="Arial" w:cs="Arial"/>
          <w:sz w:val="24"/>
          <w:szCs w:val="24"/>
          <w:u w:val="single"/>
        </w:rPr>
      </w:pPr>
      <w:r w:rsidRPr="00A841AA">
        <w:rPr>
          <w:rFonts w:ascii="Arial" w:hAnsi="Arial" w:cs="Arial"/>
          <w:sz w:val="24"/>
          <w:szCs w:val="24"/>
          <w:u w:val="single"/>
        </w:rPr>
        <w:t xml:space="preserve">Directrices para la Inclusión y Accesibilidad: </w:t>
      </w:r>
    </w:p>
    <w:p w14:paraId="7B2651E6" w14:textId="77777777" w:rsidR="00F36EB0" w:rsidRDefault="00F36EB0" w:rsidP="00D92334">
      <w:pPr>
        <w:pStyle w:val="ListParagraph"/>
        <w:spacing w:line="360" w:lineRule="auto"/>
        <w:ind w:left="-567" w:right="-1135"/>
        <w:rPr>
          <w:rFonts w:ascii="Arial" w:hAnsi="Arial" w:cs="Arial"/>
          <w:sz w:val="24"/>
          <w:szCs w:val="24"/>
        </w:rPr>
      </w:pPr>
    </w:p>
    <w:p w14:paraId="58CAF6D0" w14:textId="77777777" w:rsidR="00F36EB0" w:rsidRDefault="00F36EB0" w:rsidP="00D92334">
      <w:pPr>
        <w:pStyle w:val="ListParagraph"/>
        <w:spacing w:line="360" w:lineRule="auto"/>
        <w:ind w:left="-567" w:right="-1135"/>
        <w:rPr>
          <w:rFonts w:ascii="Arial" w:hAnsi="Arial" w:cs="Arial"/>
          <w:sz w:val="24"/>
          <w:szCs w:val="24"/>
        </w:rPr>
      </w:pPr>
      <w:r w:rsidRPr="00F36EB0">
        <w:rPr>
          <w:rFonts w:ascii="Arial" w:hAnsi="Arial" w:cs="Arial"/>
          <w:sz w:val="24"/>
          <w:szCs w:val="24"/>
        </w:rPr>
        <w:t>La Decisión 1217 también proporciona directrices para la inclusión y accesibilidad, enfatizando la necesidad de crear entornos, servicios y programas que sean accesibles para las personas con sordoceguera. Esto incluye el acceso a la información, la educación, el empleo y la participación en la vida cultural y política.</w:t>
      </w:r>
    </w:p>
    <w:p w14:paraId="0BBD6E94" w14:textId="77777777" w:rsidR="00F36EB0" w:rsidRDefault="00F36EB0" w:rsidP="00D92334">
      <w:pPr>
        <w:pStyle w:val="ListParagraph"/>
        <w:spacing w:line="360" w:lineRule="auto"/>
        <w:ind w:left="-567" w:right="-1135"/>
        <w:rPr>
          <w:rFonts w:ascii="Arial" w:hAnsi="Arial" w:cs="Arial"/>
          <w:sz w:val="24"/>
          <w:szCs w:val="24"/>
        </w:rPr>
      </w:pPr>
    </w:p>
    <w:p w14:paraId="2D6DA835" w14:textId="7D47E5D9" w:rsidR="00F36EB0" w:rsidRPr="00F36EB0" w:rsidRDefault="00F36EB0" w:rsidP="00D92334">
      <w:pPr>
        <w:pStyle w:val="ListParagraph"/>
        <w:spacing w:line="360" w:lineRule="auto"/>
        <w:ind w:left="-567" w:right="-1135"/>
        <w:rPr>
          <w:rFonts w:ascii="Arial" w:hAnsi="Arial" w:cs="Arial"/>
          <w:sz w:val="24"/>
          <w:szCs w:val="24"/>
        </w:rPr>
      </w:pPr>
      <w:r w:rsidRPr="00F36EB0">
        <w:rPr>
          <w:rFonts w:ascii="Arial" w:hAnsi="Arial" w:cs="Arial"/>
          <w:sz w:val="24"/>
          <w:szCs w:val="24"/>
        </w:rPr>
        <w:t>Las directrices instan a los estados miembros a garantizar que las personas con sordoceguera puedan vivir de manera independiente y participar plenamente en todos los aspectos de la vida, lo que implica la eliminación de barreras comunicativas y la promoción de tecnologías y sistemas de apoyo adecuados.</w:t>
      </w:r>
    </w:p>
    <w:p w14:paraId="62DACAC6" w14:textId="77777777" w:rsidR="00F36EB0" w:rsidRPr="00F36EB0" w:rsidRDefault="00F36EB0" w:rsidP="00D92334">
      <w:pPr>
        <w:pStyle w:val="ListParagraph"/>
        <w:spacing w:line="360" w:lineRule="auto"/>
        <w:ind w:left="-567" w:right="-1135"/>
        <w:rPr>
          <w:rFonts w:ascii="Arial" w:hAnsi="Arial" w:cs="Arial"/>
          <w:sz w:val="24"/>
          <w:szCs w:val="24"/>
        </w:rPr>
      </w:pPr>
    </w:p>
    <w:p w14:paraId="766F98C1" w14:textId="4A49BDFA" w:rsidR="00F36EB0" w:rsidRDefault="00F36EB0" w:rsidP="00D92334">
      <w:pPr>
        <w:pStyle w:val="ListParagraph"/>
        <w:spacing w:line="360" w:lineRule="auto"/>
        <w:ind w:left="-567" w:right="-1135"/>
        <w:rPr>
          <w:rFonts w:ascii="Arial" w:hAnsi="Arial" w:cs="Arial"/>
          <w:sz w:val="24"/>
          <w:szCs w:val="24"/>
        </w:rPr>
      </w:pPr>
      <w:r w:rsidRPr="00F36EB0">
        <w:rPr>
          <w:rFonts w:ascii="Arial" w:hAnsi="Arial" w:cs="Arial"/>
          <w:sz w:val="24"/>
          <w:szCs w:val="24"/>
        </w:rPr>
        <w:t>La implementación de estas directrices es crucial para el desarrollo de políticas públicas inclusivas que no solo reconozcan las necesidades específicas de las personas con sordoceguera, sino que también promuevan su autonomía y su capacidad de contribuir a la sociedad.</w:t>
      </w:r>
    </w:p>
    <w:p w14:paraId="3FF20035" w14:textId="14621C2C" w:rsidR="004637C1" w:rsidRPr="004637C1" w:rsidRDefault="004637C1" w:rsidP="00D92334">
      <w:pPr>
        <w:pStyle w:val="ListParagraph"/>
        <w:spacing w:line="360" w:lineRule="auto"/>
        <w:ind w:left="-567" w:right="-1135"/>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"https://issuu.com/elcondor/docs/gaceta_junio_2008" \l "google_vignette" </w:instrText>
      </w:r>
      <w:r>
        <w:rPr>
          <w:rFonts w:ascii="Arial" w:hAnsi="Arial" w:cs="Arial"/>
          <w:sz w:val="24"/>
          <w:szCs w:val="24"/>
        </w:rPr>
      </w:r>
      <w:r>
        <w:rPr>
          <w:rFonts w:ascii="Arial" w:hAnsi="Arial" w:cs="Arial"/>
          <w:sz w:val="24"/>
          <w:szCs w:val="24"/>
        </w:rPr>
        <w:fldChar w:fldCharType="separate"/>
      </w:r>
    </w:p>
    <w:p w14:paraId="3E358DFC" w14:textId="2ACF3ECC" w:rsidR="004637C1" w:rsidRDefault="004637C1" w:rsidP="004637C1">
      <w:pPr>
        <w:pStyle w:val="ListParagraph"/>
        <w:ind w:left="-567"/>
        <w:rPr>
          <w:rFonts w:ascii="Arial" w:hAnsi="Arial" w:cs="Arial"/>
          <w:sz w:val="24"/>
          <w:szCs w:val="24"/>
        </w:rPr>
      </w:pPr>
      <w:r w:rsidRPr="004637C1">
        <w:rPr>
          <w:rStyle w:val="Hyperlink"/>
          <w:rFonts w:ascii="Arial" w:hAnsi="Arial" w:cs="Arial"/>
          <w:sz w:val="24"/>
          <w:szCs w:val="24"/>
        </w:rPr>
        <w:t xml:space="preserve">Para ver la reglamentación de la presente normativa haga </w:t>
      </w:r>
      <w:proofErr w:type="spellStart"/>
      <w:proofErr w:type="gramStart"/>
      <w:r w:rsidRPr="004637C1">
        <w:rPr>
          <w:rStyle w:val="Hyperlink"/>
          <w:rFonts w:ascii="Arial" w:hAnsi="Arial" w:cs="Arial"/>
          <w:sz w:val="24"/>
          <w:szCs w:val="24"/>
        </w:rPr>
        <w:t>click</w:t>
      </w:r>
      <w:proofErr w:type="spellEnd"/>
      <w:proofErr w:type="gramEnd"/>
      <w:r w:rsidRPr="004637C1">
        <w:rPr>
          <w:rStyle w:val="Hyperlink"/>
          <w:rFonts w:ascii="Arial" w:hAnsi="Arial" w:cs="Arial"/>
          <w:sz w:val="24"/>
          <w:szCs w:val="24"/>
        </w:rPr>
        <w:t xml:space="preserve"> aquí</w:t>
      </w:r>
      <w:r>
        <w:rPr>
          <w:rFonts w:ascii="Arial" w:hAnsi="Arial" w:cs="Arial"/>
          <w:sz w:val="24"/>
          <w:szCs w:val="24"/>
        </w:rPr>
        <w:fldChar w:fldCharType="end"/>
      </w:r>
    </w:p>
    <w:p w14:paraId="77763271" w14:textId="6C9D147C" w:rsidR="00002792" w:rsidRDefault="00D62391" w:rsidP="00D63C61">
      <w:pPr>
        <w:pStyle w:val="Heading1"/>
        <w:numPr>
          <w:ilvl w:val="0"/>
          <w:numId w:val="17"/>
        </w:numPr>
      </w:pPr>
      <w:bookmarkStart w:id="8" w:name="_Toc167696194"/>
      <w:r>
        <w:lastRenderedPageBreak/>
        <w:t>Legislación Nacional en Sudamérica</w:t>
      </w:r>
      <w:bookmarkEnd w:id="8"/>
      <w:r>
        <w:t xml:space="preserve"> </w:t>
      </w:r>
    </w:p>
    <w:p w14:paraId="73C68E78" w14:textId="77777777" w:rsidR="00B81DAC" w:rsidRDefault="00B81DAC" w:rsidP="00B81DAC">
      <w:pPr>
        <w:rPr>
          <w:rFonts w:ascii="Arial" w:hAnsi="Arial" w:cs="Arial"/>
          <w:sz w:val="24"/>
          <w:szCs w:val="24"/>
        </w:rPr>
      </w:pPr>
    </w:p>
    <w:p w14:paraId="376616C5" w14:textId="7DC795F8" w:rsidR="003C7EAD" w:rsidRDefault="003C7EAD" w:rsidP="003C7EAD">
      <w:pPr>
        <w:spacing w:line="360" w:lineRule="auto"/>
        <w:ind w:left="-567" w:right="-1135"/>
        <w:rPr>
          <w:rFonts w:ascii="Arial" w:hAnsi="Arial" w:cs="Arial"/>
          <w:sz w:val="24"/>
          <w:szCs w:val="24"/>
        </w:rPr>
      </w:pPr>
      <w:r w:rsidRPr="003C7EAD">
        <w:rPr>
          <w:rFonts w:ascii="Arial" w:hAnsi="Arial" w:cs="Arial"/>
          <w:sz w:val="24"/>
          <w:szCs w:val="24"/>
        </w:rPr>
        <w:t>Este capítulo tiene como objetivo proporcionar un análisis detallado de la legislación nacional vigente en Sudamérica relacionada con la sordoceguera. Se busca ofrecer una visión clara de los derechos y servicios disponibles para las personas</w:t>
      </w:r>
      <w:r w:rsidR="00DD44D5">
        <w:rPr>
          <w:rFonts w:ascii="Arial" w:hAnsi="Arial" w:cs="Arial"/>
          <w:sz w:val="24"/>
          <w:szCs w:val="24"/>
        </w:rPr>
        <w:t xml:space="preserve"> con sordoceguera</w:t>
      </w:r>
      <w:r w:rsidRPr="003C7EAD">
        <w:rPr>
          <w:rFonts w:ascii="Arial" w:hAnsi="Arial" w:cs="Arial"/>
          <w:sz w:val="24"/>
          <w:szCs w:val="24"/>
        </w:rPr>
        <w:t xml:space="preserve">, así como las estrategias y medidas implementadas para su inclusión y promoción de derechos. </w:t>
      </w:r>
    </w:p>
    <w:p w14:paraId="27F77A3B" w14:textId="02BA128B" w:rsidR="003C7EAD" w:rsidRDefault="003C7EAD" w:rsidP="003C7EAD">
      <w:pPr>
        <w:ind w:left="-567" w:right="-1135"/>
        <w:rPr>
          <w:rFonts w:ascii="Arial" w:hAnsi="Arial" w:cs="Arial"/>
          <w:sz w:val="24"/>
          <w:szCs w:val="24"/>
        </w:rPr>
      </w:pPr>
      <w:r w:rsidRPr="003C7EAD">
        <w:rPr>
          <w:rFonts w:ascii="Arial" w:hAnsi="Arial" w:cs="Arial"/>
          <w:sz w:val="24"/>
          <w:szCs w:val="24"/>
        </w:rPr>
        <w:t>A continuación, se presenta un resumen de las leyes más significativas en la región:</w:t>
      </w:r>
    </w:p>
    <w:p w14:paraId="7DDA2977" w14:textId="77777777" w:rsidR="003C7EAD" w:rsidRDefault="003C7EAD" w:rsidP="00A03CE7">
      <w:pPr>
        <w:ind w:left="-567" w:right="-568"/>
        <w:rPr>
          <w:rFonts w:ascii="Arial" w:hAnsi="Arial" w:cs="Arial"/>
          <w:sz w:val="24"/>
          <w:szCs w:val="24"/>
        </w:rPr>
      </w:pPr>
    </w:p>
    <w:p w14:paraId="27BB4F5C" w14:textId="1A605CF0" w:rsidR="002C1D0F" w:rsidRDefault="00BC3BC8" w:rsidP="00D63C61">
      <w:pPr>
        <w:pStyle w:val="Heading2"/>
      </w:pPr>
      <w:bookmarkStart w:id="9" w:name="_Toc167696195"/>
      <w:r>
        <w:t xml:space="preserve">4.1 </w:t>
      </w:r>
      <w:r w:rsidR="00FC401D">
        <w:t xml:space="preserve">Caso </w:t>
      </w:r>
      <w:r w:rsidR="00A03CE7" w:rsidRPr="00A03CE7">
        <w:t>Colombia: Ley 982 sobre sordoceguera (2005)</w:t>
      </w:r>
      <w:bookmarkEnd w:id="9"/>
    </w:p>
    <w:p w14:paraId="22766EB6" w14:textId="77777777" w:rsidR="00FC401D" w:rsidRDefault="00FC401D" w:rsidP="00A03CE7">
      <w:pPr>
        <w:ind w:left="-567" w:right="-568"/>
        <w:rPr>
          <w:rFonts w:ascii="Arial" w:hAnsi="Arial" w:cs="Arial"/>
          <w:sz w:val="24"/>
          <w:szCs w:val="24"/>
        </w:rPr>
      </w:pPr>
    </w:p>
    <w:p w14:paraId="5E207F96" w14:textId="77777777" w:rsidR="00A03CE7" w:rsidRPr="002C1D0F" w:rsidRDefault="00A03CE7" w:rsidP="00A03CE7">
      <w:pPr>
        <w:ind w:left="-567" w:right="-568"/>
        <w:rPr>
          <w:rFonts w:ascii="Arial" w:hAnsi="Arial" w:cs="Arial"/>
          <w:sz w:val="24"/>
          <w:szCs w:val="24"/>
          <w:u w:val="single"/>
        </w:rPr>
      </w:pPr>
      <w:r w:rsidRPr="002C1D0F">
        <w:rPr>
          <w:rFonts w:ascii="Arial" w:hAnsi="Arial" w:cs="Arial"/>
          <w:sz w:val="24"/>
          <w:szCs w:val="24"/>
          <w:u w:val="single"/>
        </w:rPr>
        <w:t>Objetivos y Alcance del Manual</w:t>
      </w:r>
    </w:p>
    <w:p w14:paraId="602A25EC" w14:textId="6D7D3F3A" w:rsidR="00A03CE7" w:rsidRPr="00A03CE7" w:rsidRDefault="00A03CE7" w:rsidP="003C7EAD">
      <w:pPr>
        <w:spacing w:line="360" w:lineRule="auto"/>
        <w:ind w:left="-567" w:right="-568"/>
        <w:rPr>
          <w:rFonts w:ascii="Arial" w:hAnsi="Arial" w:cs="Arial"/>
          <w:sz w:val="24"/>
          <w:szCs w:val="24"/>
        </w:rPr>
      </w:pPr>
      <w:r w:rsidRPr="00A03CE7">
        <w:rPr>
          <w:rFonts w:ascii="Arial" w:hAnsi="Arial" w:cs="Arial"/>
          <w:sz w:val="24"/>
          <w:szCs w:val="24"/>
        </w:rPr>
        <w:t>La Ley 982 de 20051, promulgada por el Congreso de la República de Colombia, tiene como objetivo principal establecer normas que promuevan la equiparación de oportunidades para las personas sordas y sordociegas. Est</w:t>
      </w:r>
      <w:r w:rsidR="00FE4EA3">
        <w:rPr>
          <w:rFonts w:ascii="Arial" w:hAnsi="Arial" w:cs="Arial"/>
          <w:sz w:val="24"/>
          <w:szCs w:val="24"/>
        </w:rPr>
        <w:t>a ley b</w:t>
      </w:r>
      <w:r w:rsidRPr="00A03CE7">
        <w:rPr>
          <w:rFonts w:ascii="Arial" w:hAnsi="Arial" w:cs="Arial"/>
          <w:sz w:val="24"/>
          <w:szCs w:val="24"/>
        </w:rPr>
        <w:t>usca interpretar y explicar los derechos y servicios que se garantizan bajo esta ley, así como las reglamentaciones y medidas necesarias para su implementación efectiva.</w:t>
      </w:r>
    </w:p>
    <w:p w14:paraId="4BFDAEDE" w14:textId="77777777" w:rsidR="00A03CE7" w:rsidRPr="002C1D0F" w:rsidRDefault="00A03CE7" w:rsidP="00A03CE7">
      <w:pPr>
        <w:ind w:left="-567" w:right="-568"/>
        <w:rPr>
          <w:rFonts w:ascii="Arial" w:hAnsi="Arial" w:cs="Arial"/>
          <w:sz w:val="24"/>
          <w:szCs w:val="24"/>
          <w:u w:val="single"/>
        </w:rPr>
      </w:pPr>
    </w:p>
    <w:p w14:paraId="193A2E1C" w14:textId="325654C1" w:rsidR="00A03CE7" w:rsidRPr="00A03CE7" w:rsidRDefault="00A03CE7" w:rsidP="00A03CE7">
      <w:pPr>
        <w:ind w:left="-567" w:right="-568"/>
        <w:rPr>
          <w:rFonts w:ascii="Arial" w:hAnsi="Arial" w:cs="Arial"/>
          <w:sz w:val="24"/>
          <w:szCs w:val="24"/>
        </w:rPr>
      </w:pPr>
      <w:r w:rsidRPr="002C1D0F">
        <w:rPr>
          <w:rFonts w:ascii="Arial" w:hAnsi="Arial" w:cs="Arial"/>
          <w:sz w:val="24"/>
          <w:szCs w:val="24"/>
          <w:u w:val="single"/>
        </w:rPr>
        <w:t xml:space="preserve">Derechos y Servicios para Personas </w:t>
      </w:r>
      <w:r w:rsidR="00DD44D5">
        <w:rPr>
          <w:rFonts w:ascii="Arial" w:hAnsi="Arial" w:cs="Arial"/>
          <w:sz w:val="24"/>
          <w:szCs w:val="24"/>
          <w:u w:val="single"/>
        </w:rPr>
        <w:t xml:space="preserve">con </w:t>
      </w:r>
      <w:r w:rsidRPr="002C1D0F">
        <w:rPr>
          <w:rFonts w:ascii="Arial" w:hAnsi="Arial" w:cs="Arial"/>
          <w:sz w:val="24"/>
          <w:szCs w:val="24"/>
          <w:u w:val="single"/>
        </w:rPr>
        <w:t>Sordoc</w:t>
      </w:r>
      <w:r w:rsidR="00DD44D5">
        <w:rPr>
          <w:rFonts w:ascii="Arial" w:hAnsi="Arial" w:cs="Arial"/>
          <w:sz w:val="24"/>
          <w:szCs w:val="24"/>
          <w:u w:val="single"/>
        </w:rPr>
        <w:t>eguera</w:t>
      </w:r>
    </w:p>
    <w:p w14:paraId="6807AF80" w14:textId="5D0800FA" w:rsidR="00A03CE7" w:rsidRPr="00A03CE7" w:rsidRDefault="00A03CE7" w:rsidP="003C7EAD">
      <w:pPr>
        <w:spacing w:line="360" w:lineRule="auto"/>
        <w:ind w:left="-567" w:right="-568"/>
        <w:rPr>
          <w:rFonts w:ascii="Arial" w:hAnsi="Arial" w:cs="Arial"/>
          <w:sz w:val="24"/>
          <w:szCs w:val="24"/>
        </w:rPr>
      </w:pPr>
      <w:r w:rsidRPr="00A03CE7">
        <w:rPr>
          <w:rFonts w:ascii="Arial" w:hAnsi="Arial" w:cs="Arial"/>
          <w:sz w:val="24"/>
          <w:szCs w:val="24"/>
        </w:rPr>
        <w:t>La ley reconoce y define varios términos clave relacionados con la comunidad sorda y sordociega, como “hipoacusia”, “comunidad de sordos”, y “lengua de señas”, entre otros, para asegurar una comprensión clara de los derechos de estas personas. Se enfatiza la importancia de la Lengua de Señas Colombiana como medio de comunicación y se reconoce como parte del patrimonio cultural de la nación.</w:t>
      </w:r>
    </w:p>
    <w:p w14:paraId="09E4BEB5" w14:textId="77777777" w:rsidR="00A03CE7" w:rsidRPr="00A03CE7" w:rsidRDefault="00A03CE7" w:rsidP="00A03CE7">
      <w:pPr>
        <w:ind w:left="-567" w:right="-568"/>
        <w:rPr>
          <w:rFonts w:ascii="Arial" w:hAnsi="Arial" w:cs="Arial"/>
          <w:sz w:val="24"/>
          <w:szCs w:val="24"/>
        </w:rPr>
      </w:pPr>
    </w:p>
    <w:p w14:paraId="4BBDFB93" w14:textId="0F4C61E8" w:rsidR="00A03CE7" w:rsidRPr="00A03CE7" w:rsidRDefault="00A03CE7" w:rsidP="00A03CE7">
      <w:pPr>
        <w:ind w:left="-567" w:right="-568"/>
        <w:rPr>
          <w:rFonts w:ascii="Arial" w:hAnsi="Arial" w:cs="Arial"/>
          <w:sz w:val="24"/>
          <w:szCs w:val="24"/>
        </w:rPr>
      </w:pPr>
      <w:r w:rsidRPr="00FC401D">
        <w:rPr>
          <w:rFonts w:ascii="Arial" w:hAnsi="Arial" w:cs="Arial"/>
          <w:sz w:val="24"/>
          <w:szCs w:val="24"/>
          <w:u w:val="single"/>
        </w:rPr>
        <w:t>Reglamentación y Medidas de Implementación</w:t>
      </w:r>
    </w:p>
    <w:p w14:paraId="35589FAD" w14:textId="77777777" w:rsidR="00E2434C" w:rsidRDefault="00A03CE7" w:rsidP="003C7EAD">
      <w:pPr>
        <w:spacing w:line="360" w:lineRule="auto"/>
        <w:ind w:left="-567" w:right="-568"/>
        <w:rPr>
          <w:rFonts w:ascii="Arial" w:hAnsi="Arial" w:cs="Arial"/>
          <w:sz w:val="24"/>
          <w:szCs w:val="24"/>
        </w:rPr>
      </w:pPr>
      <w:r w:rsidRPr="00A03CE7">
        <w:rPr>
          <w:rFonts w:ascii="Arial" w:hAnsi="Arial" w:cs="Arial"/>
          <w:sz w:val="24"/>
          <w:szCs w:val="24"/>
        </w:rPr>
        <w:t xml:space="preserve">Para la implementación de la Ley 982, se requiere la colaboración de múltiples entidades gubernamentales y organizaciones civiles para desarrollar programas educativos, de salud y de inclusión laboral que sean accesibles para la comunidad sordociega. </w:t>
      </w:r>
    </w:p>
    <w:p w14:paraId="29570518" w14:textId="77777777" w:rsidR="00E2434C" w:rsidRDefault="00E2434C" w:rsidP="003C7EAD">
      <w:pPr>
        <w:spacing w:line="360" w:lineRule="auto"/>
        <w:ind w:left="-567" w:right="-568"/>
        <w:rPr>
          <w:rFonts w:ascii="Arial" w:hAnsi="Arial" w:cs="Arial"/>
          <w:sz w:val="24"/>
          <w:szCs w:val="24"/>
        </w:rPr>
      </w:pPr>
    </w:p>
    <w:p w14:paraId="544F9119" w14:textId="3C36F78D" w:rsidR="00D62391" w:rsidRDefault="00A03CE7" w:rsidP="003C7EAD">
      <w:pPr>
        <w:spacing w:line="360" w:lineRule="auto"/>
        <w:ind w:left="-567" w:right="-568"/>
        <w:rPr>
          <w:rFonts w:ascii="Arial" w:hAnsi="Arial" w:cs="Arial"/>
          <w:sz w:val="24"/>
          <w:szCs w:val="24"/>
        </w:rPr>
      </w:pPr>
      <w:r w:rsidRPr="00A03CE7">
        <w:rPr>
          <w:rFonts w:ascii="Arial" w:hAnsi="Arial" w:cs="Arial"/>
          <w:sz w:val="24"/>
          <w:szCs w:val="24"/>
        </w:rPr>
        <w:lastRenderedPageBreak/>
        <w:t xml:space="preserve">Además, se deben establecer medidas para la formación de intérpretes calificados en lengua de señas y la promoción de tecnologías </w:t>
      </w:r>
      <w:r w:rsidR="00FC401D" w:rsidRPr="00A03CE7">
        <w:rPr>
          <w:rFonts w:ascii="Arial" w:hAnsi="Arial" w:cs="Arial"/>
          <w:sz w:val="24"/>
          <w:szCs w:val="24"/>
        </w:rPr>
        <w:t>asistidas</w:t>
      </w:r>
      <w:r w:rsidRPr="00A03CE7">
        <w:rPr>
          <w:rFonts w:ascii="Arial" w:hAnsi="Arial" w:cs="Arial"/>
          <w:sz w:val="24"/>
          <w:szCs w:val="24"/>
        </w:rPr>
        <w:t xml:space="preserve"> que faciliten la comunicación y la autonomía de las personas </w:t>
      </w:r>
      <w:r w:rsidR="00DD44D5">
        <w:rPr>
          <w:rFonts w:ascii="Arial" w:hAnsi="Arial" w:cs="Arial"/>
          <w:sz w:val="24"/>
          <w:szCs w:val="24"/>
        </w:rPr>
        <w:t xml:space="preserve">con </w:t>
      </w:r>
      <w:r w:rsidRPr="00A03CE7">
        <w:rPr>
          <w:rFonts w:ascii="Arial" w:hAnsi="Arial" w:cs="Arial"/>
          <w:sz w:val="24"/>
          <w:szCs w:val="24"/>
        </w:rPr>
        <w:t>sordoc</w:t>
      </w:r>
      <w:r w:rsidR="00DD44D5">
        <w:rPr>
          <w:rFonts w:ascii="Arial" w:hAnsi="Arial" w:cs="Arial"/>
          <w:sz w:val="24"/>
          <w:szCs w:val="24"/>
        </w:rPr>
        <w:t>eguera</w:t>
      </w:r>
      <w:r w:rsidRPr="00A03CE7">
        <w:rPr>
          <w:rFonts w:ascii="Arial" w:hAnsi="Arial" w:cs="Arial"/>
          <w:sz w:val="24"/>
          <w:szCs w:val="24"/>
        </w:rPr>
        <w:t>.</w:t>
      </w:r>
    </w:p>
    <w:p w14:paraId="417979B3" w14:textId="529BE8CB" w:rsidR="00DB4EAE" w:rsidRDefault="003A594F" w:rsidP="003A594F">
      <w:pPr>
        <w:pStyle w:val="ListParagraph"/>
        <w:ind w:left="-567"/>
        <w:rPr>
          <w:rFonts w:ascii="Arial" w:hAnsi="Arial" w:cs="Arial"/>
          <w:sz w:val="24"/>
          <w:szCs w:val="24"/>
        </w:rPr>
      </w:pPr>
      <w:hyperlink r:id="rId14" w:history="1">
        <w:r w:rsidRPr="00AA457A">
          <w:rPr>
            <w:rStyle w:val="Hyperlink"/>
            <w:rFonts w:ascii="Arial" w:hAnsi="Arial" w:cs="Arial"/>
            <w:sz w:val="24"/>
            <w:szCs w:val="24"/>
          </w:rPr>
          <w:t xml:space="preserve">Para ver la reglamentación de la presente normativa haga </w:t>
        </w:r>
        <w:proofErr w:type="spellStart"/>
        <w:proofErr w:type="gramStart"/>
        <w:r w:rsidRPr="00AA457A">
          <w:rPr>
            <w:rStyle w:val="Hyperlink"/>
            <w:rFonts w:ascii="Arial" w:hAnsi="Arial" w:cs="Arial"/>
            <w:sz w:val="24"/>
            <w:szCs w:val="24"/>
          </w:rPr>
          <w:t>click</w:t>
        </w:r>
        <w:proofErr w:type="spellEnd"/>
        <w:proofErr w:type="gramEnd"/>
        <w:r w:rsidRPr="00AA457A">
          <w:rPr>
            <w:rStyle w:val="Hyperlink"/>
            <w:rFonts w:ascii="Arial" w:hAnsi="Arial" w:cs="Arial"/>
            <w:sz w:val="24"/>
            <w:szCs w:val="24"/>
          </w:rPr>
          <w:t xml:space="preserve"> aquí</w:t>
        </w:r>
      </w:hyperlink>
    </w:p>
    <w:p w14:paraId="59295F1E" w14:textId="77777777" w:rsidR="00F8151F" w:rsidRDefault="00F8151F" w:rsidP="00F8151F">
      <w:pPr>
        <w:rPr>
          <w:rFonts w:ascii="Arial" w:hAnsi="Arial" w:cs="Arial"/>
          <w:sz w:val="24"/>
          <w:szCs w:val="24"/>
        </w:rPr>
      </w:pPr>
    </w:p>
    <w:p w14:paraId="1361989B" w14:textId="7734A61A" w:rsidR="00BC3BC8" w:rsidRPr="00F8151F" w:rsidRDefault="00306F2D" w:rsidP="00D63C61">
      <w:pPr>
        <w:pStyle w:val="Heading2"/>
      </w:pPr>
      <w:bookmarkStart w:id="10" w:name="_Toc167696196"/>
      <w:r>
        <w:t>4.2 Caso</w:t>
      </w:r>
      <w:r w:rsidR="00904A62">
        <w:t xml:space="preserve"> </w:t>
      </w:r>
      <w:r w:rsidR="0038046E" w:rsidRPr="00F8151F">
        <w:t>Perú: Ley 29524 sobre sordoceguera (2010)</w:t>
      </w:r>
      <w:bookmarkEnd w:id="10"/>
    </w:p>
    <w:p w14:paraId="1DF3ED44" w14:textId="77777777" w:rsidR="00F8151F" w:rsidRDefault="00F8151F" w:rsidP="00F8151F">
      <w:pPr>
        <w:ind w:left="-567" w:right="-1135"/>
        <w:rPr>
          <w:rFonts w:ascii="Arial" w:hAnsi="Arial" w:cs="Arial"/>
          <w:sz w:val="24"/>
          <w:szCs w:val="24"/>
        </w:rPr>
      </w:pPr>
    </w:p>
    <w:p w14:paraId="6CAFB2A7" w14:textId="64F173CA" w:rsidR="00F8151F" w:rsidRPr="00D92334" w:rsidRDefault="00F8151F" w:rsidP="00F8151F">
      <w:pPr>
        <w:ind w:left="-567" w:right="-1135"/>
        <w:rPr>
          <w:rFonts w:ascii="Arial" w:hAnsi="Arial" w:cs="Arial"/>
          <w:sz w:val="24"/>
          <w:szCs w:val="24"/>
          <w:u w:val="single"/>
        </w:rPr>
      </w:pPr>
      <w:r w:rsidRPr="00D92334">
        <w:rPr>
          <w:rFonts w:ascii="Arial" w:hAnsi="Arial" w:cs="Arial"/>
          <w:sz w:val="24"/>
          <w:szCs w:val="24"/>
          <w:u w:val="single"/>
        </w:rPr>
        <w:t>Protección y promoción de derechos</w:t>
      </w:r>
    </w:p>
    <w:p w14:paraId="2B659A18" w14:textId="1DDA3E4D" w:rsidR="00F8151F" w:rsidRPr="00F8151F" w:rsidRDefault="00F8151F" w:rsidP="00F8151F">
      <w:pPr>
        <w:ind w:left="-567" w:right="-1135"/>
        <w:rPr>
          <w:rFonts w:ascii="Arial" w:hAnsi="Arial" w:cs="Arial"/>
          <w:sz w:val="24"/>
          <w:szCs w:val="24"/>
        </w:rPr>
      </w:pPr>
      <w:r w:rsidRPr="00F8151F">
        <w:rPr>
          <w:rFonts w:ascii="Arial" w:hAnsi="Arial" w:cs="Arial"/>
          <w:sz w:val="24"/>
          <w:szCs w:val="24"/>
        </w:rPr>
        <w:t xml:space="preserve">La Ley </w:t>
      </w:r>
      <w:proofErr w:type="spellStart"/>
      <w:r w:rsidRPr="00F8151F">
        <w:rPr>
          <w:rFonts w:ascii="Arial" w:hAnsi="Arial" w:cs="Arial"/>
          <w:sz w:val="24"/>
          <w:szCs w:val="24"/>
        </w:rPr>
        <w:t>N.°</w:t>
      </w:r>
      <w:proofErr w:type="spellEnd"/>
      <w:r w:rsidRPr="00F8151F">
        <w:rPr>
          <w:rFonts w:ascii="Arial" w:hAnsi="Arial" w:cs="Arial"/>
          <w:sz w:val="24"/>
          <w:szCs w:val="24"/>
        </w:rPr>
        <w:t xml:space="preserve"> 29524, promulgada el 2 de mayo de 2010, es una normativa pionera en el reconocimiento de la sordoceguera como una discapacidad única en Perú. Esta ley es fundamental para la protección y promoción de los derechos de las personas con sordoceguera, asegurando su plena integración social y accesibilidad.</w:t>
      </w:r>
    </w:p>
    <w:p w14:paraId="7BD767B1" w14:textId="77777777" w:rsidR="001333E7" w:rsidRDefault="001333E7" w:rsidP="00F8151F">
      <w:pPr>
        <w:ind w:left="-567" w:right="-1135"/>
        <w:rPr>
          <w:rFonts w:ascii="Arial" w:hAnsi="Arial" w:cs="Arial"/>
          <w:sz w:val="24"/>
          <w:szCs w:val="24"/>
        </w:rPr>
      </w:pPr>
    </w:p>
    <w:p w14:paraId="5A073012" w14:textId="502378A0" w:rsidR="00F8151F" w:rsidRPr="00D92334" w:rsidRDefault="00F8151F" w:rsidP="00F8151F">
      <w:pPr>
        <w:ind w:left="-567" w:right="-1135"/>
        <w:rPr>
          <w:rFonts w:ascii="Arial" w:hAnsi="Arial" w:cs="Arial"/>
          <w:sz w:val="24"/>
          <w:szCs w:val="24"/>
          <w:u w:val="single"/>
        </w:rPr>
      </w:pPr>
      <w:r w:rsidRPr="00D92334">
        <w:rPr>
          <w:rFonts w:ascii="Arial" w:hAnsi="Arial" w:cs="Arial"/>
          <w:sz w:val="24"/>
          <w:szCs w:val="24"/>
          <w:u w:val="single"/>
        </w:rPr>
        <w:t>Estrategias nacionales para la inclusión</w:t>
      </w:r>
    </w:p>
    <w:p w14:paraId="7A8FF775" w14:textId="313222F7" w:rsidR="00B36504" w:rsidRDefault="00F8151F" w:rsidP="00F8151F">
      <w:pPr>
        <w:ind w:left="-567" w:right="-1135"/>
        <w:rPr>
          <w:rFonts w:ascii="Arial" w:hAnsi="Arial" w:cs="Arial"/>
          <w:sz w:val="24"/>
          <w:szCs w:val="24"/>
        </w:rPr>
      </w:pPr>
      <w:r w:rsidRPr="00F8151F">
        <w:rPr>
          <w:rFonts w:ascii="Arial" w:hAnsi="Arial" w:cs="Arial"/>
          <w:sz w:val="24"/>
          <w:szCs w:val="24"/>
        </w:rPr>
        <w:t>La ley establece estrategias nacionales para la inclusión, reconociendo sistemas de comunicación oficiales como la dactilología y el sistema braille, entre otros. Además, promueve la formación de guías intérpretes y mantiene un registro especial de estos profesionales en el Consejo Nacional para la Integración de la Persona con Discapacidad (</w:t>
      </w:r>
      <w:proofErr w:type="spellStart"/>
      <w:r w:rsidRPr="00F8151F">
        <w:rPr>
          <w:rFonts w:ascii="Arial" w:hAnsi="Arial" w:cs="Arial"/>
          <w:sz w:val="24"/>
          <w:szCs w:val="24"/>
        </w:rPr>
        <w:t>Conadis</w:t>
      </w:r>
      <w:proofErr w:type="spellEnd"/>
      <w:r w:rsidRPr="00F8151F">
        <w:rPr>
          <w:rFonts w:ascii="Arial" w:hAnsi="Arial" w:cs="Arial"/>
          <w:sz w:val="24"/>
          <w:szCs w:val="24"/>
        </w:rPr>
        <w:t xml:space="preserve">). </w:t>
      </w:r>
    </w:p>
    <w:p w14:paraId="3A51CB55" w14:textId="3A9783F6" w:rsidR="00E9195B" w:rsidRDefault="00F8151F" w:rsidP="00F8151F">
      <w:pPr>
        <w:ind w:left="-567" w:right="-1135"/>
        <w:rPr>
          <w:rFonts w:ascii="Arial" w:hAnsi="Arial" w:cs="Arial"/>
          <w:sz w:val="24"/>
          <w:szCs w:val="24"/>
        </w:rPr>
      </w:pPr>
      <w:r w:rsidRPr="00F8151F">
        <w:rPr>
          <w:rFonts w:ascii="Arial" w:hAnsi="Arial" w:cs="Arial"/>
          <w:sz w:val="24"/>
          <w:szCs w:val="24"/>
        </w:rPr>
        <w:t xml:space="preserve">Las entidades públicas y privadas están obligadas a proporcionar servicios de guía intérprete a las personas </w:t>
      </w:r>
      <w:r w:rsidR="00DD44D5">
        <w:rPr>
          <w:rFonts w:ascii="Arial" w:hAnsi="Arial" w:cs="Arial"/>
          <w:sz w:val="24"/>
          <w:szCs w:val="24"/>
        </w:rPr>
        <w:t xml:space="preserve">con </w:t>
      </w:r>
      <w:r w:rsidRPr="00F8151F">
        <w:rPr>
          <w:rFonts w:ascii="Arial" w:hAnsi="Arial" w:cs="Arial"/>
          <w:sz w:val="24"/>
          <w:szCs w:val="24"/>
        </w:rPr>
        <w:t>sordoc</w:t>
      </w:r>
      <w:r w:rsidR="00DD44D5">
        <w:rPr>
          <w:rFonts w:ascii="Arial" w:hAnsi="Arial" w:cs="Arial"/>
          <w:sz w:val="24"/>
          <w:szCs w:val="24"/>
        </w:rPr>
        <w:t>eguera</w:t>
      </w:r>
      <w:r w:rsidRPr="00F8151F">
        <w:rPr>
          <w:rFonts w:ascii="Arial" w:hAnsi="Arial" w:cs="Arial"/>
          <w:sz w:val="24"/>
          <w:szCs w:val="24"/>
        </w:rPr>
        <w:t>, garantizando así su derecho a la comunicación y acceso a la información.</w:t>
      </w:r>
    </w:p>
    <w:p w14:paraId="6DDBD31C" w14:textId="0A2158CB" w:rsidR="00E9195B" w:rsidRPr="008D1142" w:rsidRDefault="008D1142" w:rsidP="00E9195B">
      <w:pPr>
        <w:pStyle w:val="ListParagraph"/>
        <w:ind w:left="-567"/>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"https://cdn.www.gob.pe/uploads/document/file/105149/_29524_-_15-10-2012_05_26_35_-LEY_29524.pdf?v=1586905365" </w:instrText>
      </w:r>
      <w:r>
        <w:rPr>
          <w:rFonts w:ascii="Arial" w:hAnsi="Arial" w:cs="Arial"/>
          <w:sz w:val="24"/>
          <w:szCs w:val="24"/>
        </w:rPr>
      </w:r>
      <w:r>
        <w:rPr>
          <w:rFonts w:ascii="Arial" w:hAnsi="Arial" w:cs="Arial"/>
          <w:sz w:val="24"/>
          <w:szCs w:val="24"/>
        </w:rPr>
        <w:fldChar w:fldCharType="separate"/>
      </w:r>
      <w:r w:rsidR="00E9195B" w:rsidRPr="008D1142">
        <w:rPr>
          <w:rStyle w:val="Hyperlink"/>
          <w:rFonts w:ascii="Arial" w:hAnsi="Arial" w:cs="Arial"/>
          <w:sz w:val="24"/>
          <w:szCs w:val="24"/>
        </w:rPr>
        <w:t xml:space="preserve">Para ver la reglamentación de la presente normativa haga </w:t>
      </w:r>
      <w:proofErr w:type="spellStart"/>
      <w:proofErr w:type="gramStart"/>
      <w:r w:rsidR="00E9195B" w:rsidRPr="008D1142">
        <w:rPr>
          <w:rStyle w:val="Hyperlink"/>
          <w:rFonts w:ascii="Arial" w:hAnsi="Arial" w:cs="Arial"/>
          <w:sz w:val="24"/>
          <w:szCs w:val="24"/>
        </w:rPr>
        <w:t>click</w:t>
      </w:r>
      <w:proofErr w:type="spellEnd"/>
      <w:proofErr w:type="gramEnd"/>
      <w:r w:rsidR="00E9195B" w:rsidRPr="008D1142">
        <w:rPr>
          <w:rStyle w:val="Hyperlink"/>
          <w:rFonts w:ascii="Arial" w:hAnsi="Arial" w:cs="Arial"/>
          <w:sz w:val="24"/>
          <w:szCs w:val="24"/>
        </w:rPr>
        <w:t xml:space="preserve"> aquí</w:t>
      </w:r>
      <w:r w:rsidR="00F0758E">
        <w:rPr>
          <w:rStyle w:val="Hyperlink"/>
          <w:rFonts w:ascii="Arial" w:hAnsi="Arial" w:cs="Arial"/>
          <w:sz w:val="24"/>
          <w:szCs w:val="24"/>
        </w:rPr>
        <w:t xml:space="preserve">   </w:t>
      </w:r>
    </w:p>
    <w:p w14:paraId="601A592C" w14:textId="4A2CADFC" w:rsidR="00E9195B" w:rsidRDefault="008D1142" w:rsidP="00D63C61">
      <w:pPr>
        <w:pStyle w:val="Heading2"/>
      </w:pPr>
      <w:r>
        <w:fldChar w:fldCharType="end"/>
      </w:r>
    </w:p>
    <w:p w14:paraId="0C16F28F" w14:textId="0588055C" w:rsidR="00F8151F" w:rsidRDefault="000828BE" w:rsidP="00D63C61">
      <w:pPr>
        <w:pStyle w:val="Heading2"/>
      </w:pPr>
      <w:bookmarkStart w:id="11" w:name="_Toc167696197"/>
      <w:r>
        <w:t>4.3 Argentina</w:t>
      </w:r>
      <w:r w:rsidRPr="000828BE">
        <w:t>: Ley 27420 sobre bastón rojo y blanco para sordociegos (2017)</w:t>
      </w:r>
      <w:bookmarkEnd w:id="11"/>
    </w:p>
    <w:p w14:paraId="0CC4F4C2" w14:textId="77777777" w:rsidR="00D92334" w:rsidRDefault="00D92334" w:rsidP="00A166EB">
      <w:pPr>
        <w:ind w:left="-567" w:right="-1135"/>
        <w:rPr>
          <w:rFonts w:ascii="Arial" w:hAnsi="Arial" w:cs="Arial"/>
          <w:sz w:val="24"/>
          <w:szCs w:val="24"/>
          <w:u w:val="single"/>
        </w:rPr>
      </w:pPr>
    </w:p>
    <w:p w14:paraId="0A0BD759" w14:textId="510D7817" w:rsidR="00A166EB" w:rsidRPr="00D92334" w:rsidRDefault="00A166EB" w:rsidP="00A166EB">
      <w:pPr>
        <w:ind w:left="-567" w:right="-1135"/>
        <w:rPr>
          <w:rFonts w:ascii="Arial" w:hAnsi="Arial" w:cs="Arial"/>
          <w:sz w:val="24"/>
          <w:szCs w:val="24"/>
          <w:u w:val="single"/>
        </w:rPr>
      </w:pPr>
      <w:r w:rsidRPr="00D92334">
        <w:rPr>
          <w:rFonts w:ascii="Arial" w:hAnsi="Arial" w:cs="Arial"/>
          <w:sz w:val="24"/>
          <w:szCs w:val="24"/>
          <w:u w:val="single"/>
        </w:rPr>
        <w:t>Simbolismo y uso del bastón rojo y blanco</w:t>
      </w:r>
    </w:p>
    <w:p w14:paraId="0F16CE85" w14:textId="4338E351" w:rsidR="00A166EB" w:rsidRPr="00A166EB" w:rsidRDefault="00A166EB" w:rsidP="00AC6051">
      <w:pPr>
        <w:spacing w:line="360" w:lineRule="auto"/>
        <w:ind w:left="-567" w:right="-1135"/>
        <w:rPr>
          <w:rFonts w:ascii="Arial" w:hAnsi="Arial" w:cs="Arial"/>
          <w:sz w:val="24"/>
          <w:szCs w:val="24"/>
        </w:rPr>
      </w:pPr>
      <w:r w:rsidRPr="00A166EB">
        <w:rPr>
          <w:rFonts w:ascii="Arial" w:hAnsi="Arial" w:cs="Arial"/>
          <w:sz w:val="24"/>
          <w:szCs w:val="24"/>
        </w:rPr>
        <w:t>La Ley 27420, sancionada por el Congreso de la Nación Argentina en 2017, representa un avance significativo en la inclusión y autonomía de las personas con sordoceguera. Esta ley adopta el uso del bastón rojo y blanco como símbolo y herramienta de orientación y movilidad para las personas con sordoceguera en todo el territorio de la República Argentina.</w:t>
      </w:r>
    </w:p>
    <w:p w14:paraId="78FD8C65" w14:textId="77777777" w:rsidR="00A166EB" w:rsidRPr="00A166EB" w:rsidRDefault="00A166EB" w:rsidP="00AC6051">
      <w:pPr>
        <w:spacing w:line="360" w:lineRule="auto"/>
        <w:ind w:left="-567" w:right="-1135"/>
        <w:rPr>
          <w:rFonts w:ascii="Arial" w:hAnsi="Arial" w:cs="Arial"/>
          <w:sz w:val="24"/>
          <w:szCs w:val="24"/>
        </w:rPr>
      </w:pPr>
      <w:r w:rsidRPr="00A166EB">
        <w:rPr>
          <w:rFonts w:ascii="Arial" w:hAnsi="Arial" w:cs="Arial"/>
          <w:sz w:val="24"/>
          <w:szCs w:val="24"/>
        </w:rPr>
        <w:t xml:space="preserve">El bastón, con sus colores distintivos, no solo sirve como un medio para la movilidad segura de las personas con sordoceguera, sino que también actúa como un símbolo poderoso de conciencia y reconocimiento por parte de la sociedad. La combinación de rojo y blanco es una </w:t>
      </w:r>
      <w:r w:rsidRPr="00A166EB">
        <w:rPr>
          <w:rFonts w:ascii="Arial" w:hAnsi="Arial" w:cs="Arial"/>
          <w:sz w:val="24"/>
          <w:szCs w:val="24"/>
        </w:rPr>
        <w:lastRenderedPageBreak/>
        <w:t>señal visual clara que indica a los demás la presencia de una persona con necesidades específicas de navegación y comunicación.</w:t>
      </w:r>
    </w:p>
    <w:p w14:paraId="31FFF4DB" w14:textId="77777777" w:rsidR="00A166EB" w:rsidRPr="00D92334" w:rsidRDefault="00A166EB" w:rsidP="00A166EB">
      <w:pPr>
        <w:ind w:left="-567" w:right="-1135"/>
        <w:rPr>
          <w:rFonts w:ascii="Arial" w:hAnsi="Arial" w:cs="Arial"/>
          <w:sz w:val="24"/>
          <w:szCs w:val="24"/>
          <w:u w:val="single"/>
        </w:rPr>
      </w:pPr>
    </w:p>
    <w:p w14:paraId="04053233" w14:textId="77367B1D" w:rsidR="00A166EB" w:rsidRPr="00D92334" w:rsidRDefault="00A166EB" w:rsidP="00A166EB">
      <w:pPr>
        <w:ind w:left="-567" w:right="-1135"/>
        <w:rPr>
          <w:rFonts w:ascii="Arial" w:hAnsi="Arial" w:cs="Arial"/>
          <w:sz w:val="24"/>
          <w:szCs w:val="24"/>
          <w:u w:val="single"/>
        </w:rPr>
      </w:pPr>
      <w:r w:rsidRPr="00D92334">
        <w:rPr>
          <w:rFonts w:ascii="Arial" w:hAnsi="Arial" w:cs="Arial"/>
          <w:sz w:val="24"/>
          <w:szCs w:val="24"/>
          <w:u w:val="single"/>
        </w:rPr>
        <w:t>Impacto en la movilidad y autonomía</w:t>
      </w:r>
    </w:p>
    <w:p w14:paraId="56638CCB" w14:textId="77777777" w:rsidR="00A166EB" w:rsidRPr="00A166EB" w:rsidRDefault="00A166EB" w:rsidP="00AC6051">
      <w:pPr>
        <w:spacing w:line="360" w:lineRule="auto"/>
        <w:ind w:left="-567" w:right="-1135"/>
        <w:rPr>
          <w:rFonts w:ascii="Arial" w:hAnsi="Arial" w:cs="Arial"/>
          <w:sz w:val="24"/>
          <w:szCs w:val="24"/>
        </w:rPr>
      </w:pPr>
      <w:r w:rsidRPr="00A166EB">
        <w:rPr>
          <w:rFonts w:ascii="Arial" w:hAnsi="Arial" w:cs="Arial"/>
          <w:sz w:val="24"/>
          <w:szCs w:val="24"/>
        </w:rPr>
        <w:t>El impacto de la Ley 27420 es profundo, ya que proporciona a las personas con sordoceguera un instrumento que les permite desplazarse con mayor seguridad y confianza. El bastón rojo y blanco es equiparable en características al bastón blanco tradicional utilizado por personas ciegas, pero su diseño distintivo informa a otros sobre la doble discapacidad de la persona que lo porta, lo que facilita una mejor asistencia y comprensión.</w:t>
      </w:r>
    </w:p>
    <w:p w14:paraId="49905F77" w14:textId="416E0727" w:rsidR="000828BE" w:rsidRDefault="00A166EB" w:rsidP="00C6688F">
      <w:pPr>
        <w:spacing w:line="360" w:lineRule="auto"/>
        <w:ind w:left="-567" w:right="-1135"/>
        <w:rPr>
          <w:rFonts w:ascii="Arial" w:hAnsi="Arial" w:cs="Arial"/>
          <w:sz w:val="24"/>
          <w:szCs w:val="24"/>
        </w:rPr>
      </w:pPr>
      <w:r w:rsidRPr="00A166EB">
        <w:rPr>
          <w:rFonts w:ascii="Arial" w:hAnsi="Arial" w:cs="Arial"/>
          <w:sz w:val="24"/>
          <w:szCs w:val="24"/>
        </w:rPr>
        <w:t>Además, esta ley obliga a los agentes de salud a cubrir el bastón rojo y blanco, asegurando su accesibilidad y disponibilidad. Con la implementación de campañas de difusión, se busca educar al público en general sobre la importancia y el significado del bastón, promoviendo así una sociedad más inclusiva y respetuosa de la diversidad.</w:t>
      </w:r>
    </w:p>
    <w:p w14:paraId="5434CBBF" w14:textId="336C0757" w:rsidR="00D310EC" w:rsidRPr="008D1142" w:rsidRDefault="00D310EC" w:rsidP="00D310EC">
      <w:pPr>
        <w:pStyle w:val="ListParagraph"/>
        <w:ind w:left="-567"/>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"https://www.argentina.gob.ar/normativa/nacional/ley-27420-304965/texto"</w:instrText>
      </w:r>
      <w:r>
        <w:rPr>
          <w:rFonts w:ascii="Arial" w:hAnsi="Arial" w:cs="Arial"/>
          <w:sz w:val="24"/>
          <w:szCs w:val="24"/>
        </w:rPr>
      </w:r>
      <w:r>
        <w:rPr>
          <w:rFonts w:ascii="Arial" w:hAnsi="Arial" w:cs="Arial"/>
          <w:sz w:val="24"/>
          <w:szCs w:val="24"/>
        </w:rPr>
        <w:fldChar w:fldCharType="separate"/>
      </w:r>
      <w:r w:rsidRPr="008D1142">
        <w:rPr>
          <w:rStyle w:val="Hyperlink"/>
          <w:rFonts w:ascii="Arial" w:hAnsi="Arial" w:cs="Arial"/>
          <w:sz w:val="24"/>
          <w:szCs w:val="24"/>
        </w:rPr>
        <w:t xml:space="preserve">Para ver la reglamentación de la presente normativa haga </w:t>
      </w:r>
      <w:proofErr w:type="spellStart"/>
      <w:proofErr w:type="gramStart"/>
      <w:r w:rsidRPr="008D1142">
        <w:rPr>
          <w:rStyle w:val="Hyperlink"/>
          <w:rFonts w:ascii="Arial" w:hAnsi="Arial" w:cs="Arial"/>
          <w:sz w:val="24"/>
          <w:szCs w:val="24"/>
        </w:rPr>
        <w:t>click</w:t>
      </w:r>
      <w:proofErr w:type="spellEnd"/>
      <w:proofErr w:type="gramEnd"/>
      <w:r w:rsidRPr="008D1142">
        <w:rPr>
          <w:rStyle w:val="Hyperlink"/>
          <w:rFonts w:ascii="Arial" w:hAnsi="Arial" w:cs="Arial"/>
          <w:sz w:val="24"/>
          <w:szCs w:val="24"/>
        </w:rPr>
        <w:t xml:space="preserve"> aquí</w:t>
      </w:r>
      <w:r>
        <w:rPr>
          <w:rStyle w:val="Hyperlink"/>
          <w:rFonts w:ascii="Arial" w:hAnsi="Arial" w:cs="Arial"/>
          <w:sz w:val="24"/>
          <w:szCs w:val="24"/>
        </w:rPr>
        <w:t xml:space="preserve">   </w:t>
      </w:r>
    </w:p>
    <w:p w14:paraId="7BCD736B" w14:textId="087937EE" w:rsidR="00D310EC" w:rsidRDefault="00D310EC" w:rsidP="00D310EC">
      <w:pPr>
        <w:spacing w:line="360" w:lineRule="auto"/>
        <w:ind w:left="-567" w:right="-1135"/>
        <w:rPr>
          <w:rFonts w:ascii="Arial" w:hAnsi="Arial" w:cs="Arial"/>
          <w:sz w:val="24"/>
          <w:szCs w:val="24"/>
        </w:rPr>
      </w:pPr>
      <w:r>
        <w:rPr>
          <w:rFonts w:ascii="Arial" w:hAnsi="Arial" w:cs="Arial"/>
          <w:sz w:val="24"/>
          <w:szCs w:val="24"/>
        </w:rPr>
        <w:fldChar w:fldCharType="end"/>
      </w:r>
    </w:p>
    <w:p w14:paraId="4EF9A600" w14:textId="61843B2C" w:rsidR="00D310EC" w:rsidRDefault="00E9025D" w:rsidP="00D63C61">
      <w:pPr>
        <w:pStyle w:val="Heading2"/>
      </w:pPr>
      <w:bookmarkStart w:id="12" w:name="_Toc167696198"/>
      <w:r>
        <w:t xml:space="preserve">4.4 Caso </w:t>
      </w:r>
      <w:r w:rsidR="00A65EB6" w:rsidRPr="00A65EB6">
        <w:t>Chile: Ley 21403 sobre sordoceguera (2022)</w:t>
      </w:r>
      <w:bookmarkEnd w:id="12"/>
    </w:p>
    <w:p w14:paraId="63637CD2" w14:textId="77777777" w:rsidR="00D63C61" w:rsidRPr="00D63C61" w:rsidRDefault="00D63C61" w:rsidP="00D63C61"/>
    <w:p w14:paraId="432A8C2D" w14:textId="77777777" w:rsidR="0076646D" w:rsidRPr="0053162E" w:rsidRDefault="0076646D" w:rsidP="0076646D">
      <w:pPr>
        <w:spacing w:line="360" w:lineRule="auto"/>
        <w:ind w:left="-567" w:right="-1135"/>
        <w:rPr>
          <w:rFonts w:ascii="Arial" w:hAnsi="Arial" w:cs="Arial"/>
          <w:sz w:val="24"/>
          <w:szCs w:val="24"/>
          <w:u w:val="single"/>
        </w:rPr>
      </w:pPr>
      <w:r w:rsidRPr="0053162E">
        <w:rPr>
          <w:rFonts w:ascii="Arial" w:hAnsi="Arial" w:cs="Arial"/>
          <w:sz w:val="24"/>
          <w:szCs w:val="24"/>
          <w:u w:val="single"/>
        </w:rPr>
        <w:t>Avances legislativos</w:t>
      </w:r>
    </w:p>
    <w:p w14:paraId="33F7427D" w14:textId="77777777" w:rsidR="008B2EA4" w:rsidRDefault="0076646D" w:rsidP="0076646D">
      <w:pPr>
        <w:spacing w:line="360" w:lineRule="auto"/>
        <w:ind w:left="-567" w:right="-1135"/>
        <w:rPr>
          <w:rFonts w:ascii="Arial" w:hAnsi="Arial" w:cs="Arial"/>
          <w:sz w:val="24"/>
          <w:szCs w:val="24"/>
        </w:rPr>
      </w:pPr>
      <w:r w:rsidRPr="0076646D">
        <w:rPr>
          <w:rFonts w:ascii="Arial" w:hAnsi="Arial" w:cs="Arial"/>
          <w:sz w:val="24"/>
          <w:szCs w:val="24"/>
        </w:rPr>
        <w:t xml:space="preserve">La Ley 21403, promulgada en Chile el 3 de enero de 2022, representa un hito significativo en el reconocimiento y la inclusión de las personas con sordoceguera. Esta ley es pionera al definir la sordoceguera no como la suma de dos discapacidades, sino como una discapacidad única con necesidades específicas. </w:t>
      </w:r>
    </w:p>
    <w:p w14:paraId="711F02C8" w14:textId="660048D7" w:rsidR="0076646D" w:rsidRPr="0076646D" w:rsidRDefault="0076646D" w:rsidP="0076646D">
      <w:pPr>
        <w:spacing w:line="360" w:lineRule="auto"/>
        <w:ind w:left="-567" w:right="-1135"/>
        <w:rPr>
          <w:rFonts w:ascii="Arial" w:hAnsi="Arial" w:cs="Arial"/>
          <w:sz w:val="24"/>
          <w:szCs w:val="24"/>
        </w:rPr>
      </w:pPr>
      <w:r w:rsidRPr="0076646D">
        <w:rPr>
          <w:rFonts w:ascii="Arial" w:hAnsi="Arial" w:cs="Arial"/>
          <w:sz w:val="24"/>
          <w:szCs w:val="24"/>
        </w:rPr>
        <w:t>Entre los avances más destacados, se incluyen:</w:t>
      </w:r>
    </w:p>
    <w:p w14:paraId="0E49F539" w14:textId="41017B00" w:rsidR="0076646D" w:rsidRDefault="0076646D" w:rsidP="008B2EA4">
      <w:pPr>
        <w:pStyle w:val="ListParagraph"/>
        <w:numPr>
          <w:ilvl w:val="0"/>
          <w:numId w:val="11"/>
        </w:numPr>
        <w:spacing w:line="360" w:lineRule="auto"/>
        <w:ind w:right="-1135"/>
        <w:rPr>
          <w:rFonts w:ascii="Arial" w:hAnsi="Arial" w:cs="Arial"/>
          <w:sz w:val="24"/>
          <w:szCs w:val="24"/>
        </w:rPr>
      </w:pPr>
      <w:r w:rsidRPr="008B2EA4">
        <w:rPr>
          <w:rFonts w:ascii="Arial" w:hAnsi="Arial" w:cs="Arial"/>
          <w:sz w:val="24"/>
          <w:szCs w:val="24"/>
        </w:rPr>
        <w:t>Definición y Reconocimiento: La ley define a la persona sordociega como aquella con funcionalidades auditivas y visuales reducidas o inexistentes, que enfrenta barreras significativas en comunicación, movilización, y acceso a la información.</w:t>
      </w:r>
    </w:p>
    <w:p w14:paraId="5B6BE21E" w14:textId="0FDAE569" w:rsidR="008B2EA4" w:rsidRPr="008B2EA4" w:rsidRDefault="008B2EA4" w:rsidP="008B2EA4">
      <w:pPr>
        <w:pStyle w:val="ListParagraph"/>
        <w:spacing w:line="360" w:lineRule="auto"/>
        <w:ind w:left="153" w:right="-1135"/>
        <w:rPr>
          <w:rFonts w:ascii="Arial" w:hAnsi="Arial" w:cs="Arial"/>
          <w:sz w:val="24"/>
          <w:szCs w:val="24"/>
        </w:rPr>
      </w:pPr>
    </w:p>
    <w:p w14:paraId="465150CA" w14:textId="58736CA0" w:rsidR="0076646D" w:rsidRPr="008B2EA4" w:rsidRDefault="0076646D" w:rsidP="008B2EA4">
      <w:pPr>
        <w:pStyle w:val="ListParagraph"/>
        <w:numPr>
          <w:ilvl w:val="0"/>
          <w:numId w:val="11"/>
        </w:numPr>
        <w:spacing w:line="360" w:lineRule="auto"/>
        <w:ind w:right="-1135"/>
        <w:rPr>
          <w:rFonts w:ascii="Arial" w:hAnsi="Arial" w:cs="Arial"/>
          <w:sz w:val="24"/>
          <w:szCs w:val="24"/>
        </w:rPr>
      </w:pPr>
      <w:r w:rsidRPr="008B2EA4">
        <w:rPr>
          <w:rFonts w:ascii="Arial" w:hAnsi="Arial" w:cs="Arial"/>
          <w:sz w:val="24"/>
          <w:szCs w:val="24"/>
        </w:rPr>
        <w:t xml:space="preserve">Guía Intérprete: Se introduce la figura del guía intérprete, un profesional capacitado para asistir en la comunicación y movilización de las personas </w:t>
      </w:r>
      <w:r w:rsidR="00DD44D5">
        <w:rPr>
          <w:rFonts w:ascii="Arial" w:hAnsi="Arial" w:cs="Arial"/>
          <w:sz w:val="24"/>
          <w:szCs w:val="24"/>
        </w:rPr>
        <w:t xml:space="preserve">con </w:t>
      </w:r>
      <w:r w:rsidRPr="008B2EA4">
        <w:rPr>
          <w:rFonts w:ascii="Arial" w:hAnsi="Arial" w:cs="Arial"/>
          <w:sz w:val="24"/>
          <w:szCs w:val="24"/>
        </w:rPr>
        <w:t>sordoc</w:t>
      </w:r>
      <w:r w:rsidR="00DD44D5">
        <w:rPr>
          <w:rFonts w:ascii="Arial" w:hAnsi="Arial" w:cs="Arial"/>
          <w:sz w:val="24"/>
          <w:szCs w:val="24"/>
        </w:rPr>
        <w:t>eguera</w:t>
      </w:r>
      <w:r w:rsidRPr="008B2EA4">
        <w:rPr>
          <w:rFonts w:ascii="Arial" w:hAnsi="Arial" w:cs="Arial"/>
          <w:sz w:val="24"/>
          <w:szCs w:val="24"/>
        </w:rPr>
        <w:t>.</w:t>
      </w:r>
    </w:p>
    <w:p w14:paraId="3895415B" w14:textId="0DD61B0C" w:rsidR="0076646D" w:rsidRDefault="0076646D" w:rsidP="00477F84">
      <w:pPr>
        <w:pStyle w:val="ListParagraph"/>
        <w:numPr>
          <w:ilvl w:val="0"/>
          <w:numId w:val="11"/>
        </w:numPr>
        <w:spacing w:line="360" w:lineRule="auto"/>
        <w:ind w:right="-1135"/>
        <w:rPr>
          <w:rFonts w:ascii="Arial" w:hAnsi="Arial" w:cs="Arial"/>
          <w:sz w:val="24"/>
          <w:szCs w:val="24"/>
        </w:rPr>
      </w:pPr>
      <w:r w:rsidRPr="00477F84">
        <w:rPr>
          <w:rFonts w:ascii="Arial" w:hAnsi="Arial" w:cs="Arial"/>
          <w:sz w:val="24"/>
          <w:szCs w:val="24"/>
        </w:rPr>
        <w:lastRenderedPageBreak/>
        <w:t xml:space="preserve">Sistemas de Comunicación Oficial: Se reconoce la dactilología, el sistema braille, y otros sistemas alternativos como medios oficiales de comunicación para personas </w:t>
      </w:r>
      <w:r w:rsidR="00DD44D5">
        <w:rPr>
          <w:rFonts w:ascii="Arial" w:hAnsi="Arial" w:cs="Arial"/>
          <w:sz w:val="24"/>
          <w:szCs w:val="24"/>
        </w:rPr>
        <w:t>con sordoceguera</w:t>
      </w:r>
      <w:r w:rsidRPr="00477F84">
        <w:rPr>
          <w:rFonts w:ascii="Arial" w:hAnsi="Arial" w:cs="Arial"/>
          <w:sz w:val="24"/>
          <w:szCs w:val="24"/>
        </w:rPr>
        <w:t>.</w:t>
      </w:r>
    </w:p>
    <w:p w14:paraId="2929D9D2" w14:textId="77777777" w:rsidR="00EA7F1D" w:rsidRPr="00EA7F1D" w:rsidRDefault="00EA7F1D" w:rsidP="00EA7F1D">
      <w:pPr>
        <w:pStyle w:val="ListParagraph"/>
        <w:numPr>
          <w:ilvl w:val="0"/>
          <w:numId w:val="11"/>
        </w:numPr>
        <w:rPr>
          <w:rFonts w:ascii="Arial" w:hAnsi="Arial" w:cs="Arial"/>
          <w:sz w:val="24"/>
          <w:szCs w:val="24"/>
        </w:rPr>
      </w:pPr>
      <w:r w:rsidRPr="00EA7F1D">
        <w:rPr>
          <w:rFonts w:ascii="Arial" w:hAnsi="Arial" w:cs="Arial"/>
          <w:sz w:val="24"/>
          <w:szCs w:val="24"/>
        </w:rPr>
        <w:t>Formación y capacitación: La promoción de la formación y capacitación continua de guías intérpretes por parte del Estado.</w:t>
      </w:r>
    </w:p>
    <w:p w14:paraId="7A59DC08" w14:textId="459627F4" w:rsidR="00F45497" w:rsidRPr="00477F84" w:rsidRDefault="00F45497" w:rsidP="00EA7F1D">
      <w:pPr>
        <w:pStyle w:val="ListParagraph"/>
        <w:spacing w:line="360" w:lineRule="auto"/>
        <w:ind w:left="153" w:right="-1135"/>
        <w:rPr>
          <w:rFonts w:ascii="Arial" w:hAnsi="Arial" w:cs="Arial"/>
          <w:sz w:val="24"/>
          <w:szCs w:val="24"/>
        </w:rPr>
      </w:pPr>
    </w:p>
    <w:p w14:paraId="50F91015" w14:textId="77777777" w:rsidR="0076646D" w:rsidRPr="00FF16BC" w:rsidRDefault="0076646D" w:rsidP="0076646D">
      <w:pPr>
        <w:spacing w:line="360" w:lineRule="auto"/>
        <w:ind w:left="-567" w:right="-1135"/>
        <w:rPr>
          <w:rFonts w:ascii="Arial" w:hAnsi="Arial" w:cs="Arial"/>
          <w:sz w:val="24"/>
          <w:szCs w:val="24"/>
          <w:u w:val="single"/>
        </w:rPr>
      </w:pPr>
      <w:r w:rsidRPr="00FF16BC">
        <w:rPr>
          <w:rFonts w:ascii="Arial" w:hAnsi="Arial" w:cs="Arial"/>
          <w:sz w:val="24"/>
          <w:szCs w:val="24"/>
          <w:u w:val="single"/>
        </w:rPr>
        <w:t>Desafíos pendientes</w:t>
      </w:r>
    </w:p>
    <w:p w14:paraId="341A80C9" w14:textId="1707FB12" w:rsidR="0076646D" w:rsidRPr="0076646D" w:rsidRDefault="0076646D" w:rsidP="0076646D">
      <w:pPr>
        <w:spacing w:line="360" w:lineRule="auto"/>
        <w:ind w:left="-567" w:right="-1135"/>
        <w:rPr>
          <w:rFonts w:ascii="Arial" w:hAnsi="Arial" w:cs="Arial"/>
          <w:sz w:val="24"/>
          <w:szCs w:val="24"/>
        </w:rPr>
      </w:pPr>
      <w:r w:rsidRPr="0076646D">
        <w:rPr>
          <w:rFonts w:ascii="Arial" w:hAnsi="Arial" w:cs="Arial"/>
          <w:sz w:val="24"/>
          <w:szCs w:val="24"/>
        </w:rPr>
        <w:t xml:space="preserve">A pesar de los avances, persisten desafíos para la plena inclusión de las personas </w:t>
      </w:r>
      <w:r w:rsidR="00DD44D5">
        <w:rPr>
          <w:rFonts w:ascii="Arial" w:hAnsi="Arial" w:cs="Arial"/>
          <w:sz w:val="24"/>
          <w:szCs w:val="24"/>
        </w:rPr>
        <w:t xml:space="preserve">con </w:t>
      </w:r>
      <w:r w:rsidRPr="0076646D">
        <w:rPr>
          <w:rFonts w:ascii="Arial" w:hAnsi="Arial" w:cs="Arial"/>
          <w:sz w:val="24"/>
          <w:szCs w:val="24"/>
        </w:rPr>
        <w:t>sordoc</w:t>
      </w:r>
      <w:r w:rsidR="00DD44D5">
        <w:rPr>
          <w:rFonts w:ascii="Arial" w:hAnsi="Arial" w:cs="Arial"/>
          <w:sz w:val="24"/>
          <w:szCs w:val="24"/>
        </w:rPr>
        <w:t>eguera</w:t>
      </w:r>
      <w:r w:rsidRPr="0076646D">
        <w:rPr>
          <w:rFonts w:ascii="Arial" w:hAnsi="Arial" w:cs="Arial"/>
          <w:sz w:val="24"/>
          <w:szCs w:val="24"/>
        </w:rPr>
        <w:t>:</w:t>
      </w:r>
    </w:p>
    <w:p w14:paraId="509587E0" w14:textId="77777777" w:rsidR="0076646D" w:rsidRPr="00343D4D" w:rsidRDefault="0076646D" w:rsidP="00343D4D">
      <w:pPr>
        <w:pStyle w:val="ListParagraph"/>
        <w:numPr>
          <w:ilvl w:val="0"/>
          <w:numId w:val="12"/>
        </w:numPr>
        <w:spacing w:line="360" w:lineRule="auto"/>
        <w:ind w:right="-1135"/>
        <w:rPr>
          <w:rFonts w:ascii="Arial" w:hAnsi="Arial" w:cs="Arial"/>
          <w:sz w:val="24"/>
          <w:szCs w:val="24"/>
        </w:rPr>
      </w:pPr>
      <w:r w:rsidRPr="00343D4D">
        <w:rPr>
          <w:rFonts w:ascii="Arial" w:hAnsi="Arial" w:cs="Arial"/>
          <w:sz w:val="24"/>
          <w:szCs w:val="24"/>
        </w:rPr>
        <w:t>Implementación y Regulación: La creación de reglamentos y la implementación efectiva de la ley requieren recursos y compromiso continuo por parte del Estado.</w:t>
      </w:r>
    </w:p>
    <w:p w14:paraId="138A6E20" w14:textId="77777777" w:rsidR="0076646D" w:rsidRPr="00343D4D" w:rsidRDefault="0076646D" w:rsidP="00343D4D">
      <w:pPr>
        <w:pStyle w:val="ListParagraph"/>
        <w:numPr>
          <w:ilvl w:val="0"/>
          <w:numId w:val="12"/>
        </w:numPr>
        <w:spacing w:line="360" w:lineRule="auto"/>
        <w:ind w:right="-1135"/>
        <w:rPr>
          <w:rFonts w:ascii="Arial" w:hAnsi="Arial" w:cs="Arial"/>
          <w:sz w:val="24"/>
          <w:szCs w:val="24"/>
        </w:rPr>
      </w:pPr>
      <w:r w:rsidRPr="00343D4D">
        <w:rPr>
          <w:rFonts w:ascii="Arial" w:hAnsi="Arial" w:cs="Arial"/>
          <w:sz w:val="24"/>
          <w:szCs w:val="24"/>
        </w:rPr>
        <w:t>Capacitación de Profesionales: Es necesario promover la formación y capacitación continua de guías intérpretes para satisfacer la demanda existente.</w:t>
      </w:r>
    </w:p>
    <w:p w14:paraId="40AF7B9F" w14:textId="77777777" w:rsidR="0076646D" w:rsidRDefault="0076646D" w:rsidP="00343D4D">
      <w:pPr>
        <w:pStyle w:val="ListParagraph"/>
        <w:numPr>
          <w:ilvl w:val="0"/>
          <w:numId w:val="12"/>
        </w:numPr>
        <w:spacing w:line="360" w:lineRule="auto"/>
        <w:ind w:right="-1135"/>
        <w:rPr>
          <w:rFonts w:ascii="Arial" w:hAnsi="Arial" w:cs="Arial"/>
          <w:sz w:val="24"/>
          <w:szCs w:val="24"/>
        </w:rPr>
      </w:pPr>
      <w:r w:rsidRPr="00343D4D">
        <w:rPr>
          <w:rFonts w:ascii="Arial" w:hAnsi="Arial" w:cs="Arial"/>
          <w:sz w:val="24"/>
          <w:szCs w:val="24"/>
        </w:rPr>
        <w:t>Conciencia y Sensibilización: Aumentar la conciencia pública sobre la sordoceguera y promover una cultura de inclusión sigue siendo un reto importante.</w:t>
      </w:r>
    </w:p>
    <w:p w14:paraId="6E469BDA" w14:textId="77777777" w:rsidR="00A92F64" w:rsidRDefault="00A92F64" w:rsidP="0076646D">
      <w:pPr>
        <w:spacing w:line="360" w:lineRule="auto"/>
        <w:ind w:left="-567" w:right="-1135"/>
        <w:rPr>
          <w:rFonts w:ascii="Arial" w:hAnsi="Arial" w:cs="Arial"/>
          <w:sz w:val="24"/>
          <w:szCs w:val="24"/>
        </w:rPr>
      </w:pPr>
    </w:p>
    <w:p w14:paraId="196C928B" w14:textId="2BBF7928" w:rsidR="004642F1" w:rsidRDefault="00F637EE" w:rsidP="001823B4">
      <w:pPr>
        <w:pStyle w:val="ListParagraph"/>
        <w:ind w:left="-567"/>
        <w:rPr>
          <w:rFonts w:ascii="Arial" w:hAnsi="Arial" w:cs="Arial"/>
          <w:sz w:val="24"/>
          <w:szCs w:val="24"/>
        </w:rPr>
      </w:pPr>
      <w:hyperlink r:id="rId15" w:history="1">
        <w:r w:rsidRPr="008D1142">
          <w:rPr>
            <w:rStyle w:val="Hyperlink"/>
            <w:rFonts w:ascii="Arial" w:hAnsi="Arial" w:cs="Arial"/>
            <w:sz w:val="24"/>
            <w:szCs w:val="24"/>
          </w:rPr>
          <w:t xml:space="preserve">Para ver la reglamentación de la presente normativa haga </w:t>
        </w:r>
        <w:proofErr w:type="spellStart"/>
        <w:proofErr w:type="gramStart"/>
        <w:r w:rsidRPr="008D1142">
          <w:rPr>
            <w:rStyle w:val="Hyperlink"/>
            <w:rFonts w:ascii="Arial" w:hAnsi="Arial" w:cs="Arial"/>
            <w:sz w:val="24"/>
            <w:szCs w:val="24"/>
          </w:rPr>
          <w:t>click</w:t>
        </w:r>
        <w:proofErr w:type="spellEnd"/>
        <w:proofErr w:type="gramEnd"/>
        <w:r w:rsidRPr="008D1142">
          <w:rPr>
            <w:rStyle w:val="Hyperlink"/>
            <w:rFonts w:ascii="Arial" w:hAnsi="Arial" w:cs="Arial"/>
            <w:sz w:val="24"/>
            <w:szCs w:val="24"/>
          </w:rPr>
          <w:t xml:space="preserve"> aquí</w:t>
        </w:r>
        <w:r>
          <w:rPr>
            <w:rStyle w:val="Hyperlink"/>
            <w:rFonts w:ascii="Arial" w:hAnsi="Arial" w:cs="Arial"/>
            <w:sz w:val="24"/>
            <w:szCs w:val="24"/>
          </w:rPr>
          <w:t xml:space="preserve">   </w:t>
        </w:r>
      </w:hyperlink>
    </w:p>
    <w:p w14:paraId="382A78A5" w14:textId="77777777" w:rsidR="001823B4" w:rsidRDefault="001823B4" w:rsidP="001823B4">
      <w:pPr>
        <w:pStyle w:val="ListParagraph"/>
        <w:ind w:left="-567"/>
        <w:rPr>
          <w:rFonts w:ascii="Arial" w:hAnsi="Arial" w:cs="Arial"/>
          <w:sz w:val="24"/>
          <w:szCs w:val="24"/>
        </w:rPr>
      </w:pPr>
    </w:p>
    <w:p w14:paraId="51DC9CBC" w14:textId="78EF807D" w:rsidR="00E41E1A" w:rsidRDefault="00E41E1A" w:rsidP="00F637EE">
      <w:pPr>
        <w:spacing w:line="360" w:lineRule="auto"/>
        <w:ind w:left="-567" w:right="-1135"/>
        <w:rPr>
          <w:rFonts w:ascii="Arial" w:hAnsi="Arial" w:cs="Arial"/>
          <w:sz w:val="24"/>
          <w:szCs w:val="24"/>
        </w:rPr>
      </w:pPr>
      <w:r w:rsidRPr="00E41E1A">
        <w:rPr>
          <w:rFonts w:ascii="Arial" w:hAnsi="Arial" w:cs="Arial"/>
          <w:sz w:val="24"/>
          <w:szCs w:val="24"/>
        </w:rPr>
        <w:t>Esta compilación de normas legales representa un paso fundamental hacia la igualdad de derechos y oportunidades para las personas con sordoceguera. La implementación efectiva de estas normativas y sus reglamentos correspondientes es esencial para garantizar que las personas con sordoceguera puedan vivir de manera plena e independiente, participando activamente en todas las esferas de la vida.</w:t>
      </w:r>
    </w:p>
    <w:p w14:paraId="17213552" w14:textId="700752A5" w:rsidR="00FE4EA3" w:rsidRDefault="00FE4EA3" w:rsidP="00F637EE">
      <w:pPr>
        <w:spacing w:line="360" w:lineRule="auto"/>
        <w:ind w:left="-567" w:right="-1135"/>
        <w:rPr>
          <w:rFonts w:ascii="Arial" w:hAnsi="Arial" w:cs="Arial"/>
          <w:sz w:val="24"/>
          <w:szCs w:val="24"/>
        </w:rPr>
      </w:pPr>
    </w:p>
    <w:p w14:paraId="63FA6532" w14:textId="323D285D" w:rsidR="00FE4EA3" w:rsidRDefault="00FE4EA3" w:rsidP="00F637EE">
      <w:pPr>
        <w:spacing w:line="360" w:lineRule="auto"/>
        <w:ind w:left="-567" w:right="-1135"/>
        <w:rPr>
          <w:rFonts w:ascii="Arial" w:hAnsi="Arial" w:cs="Arial"/>
          <w:sz w:val="24"/>
          <w:szCs w:val="24"/>
        </w:rPr>
      </w:pPr>
    </w:p>
    <w:p w14:paraId="6F4240EA" w14:textId="39A6D661" w:rsidR="00FE4EA3" w:rsidRDefault="00FE4EA3" w:rsidP="00F637EE">
      <w:pPr>
        <w:spacing w:line="360" w:lineRule="auto"/>
        <w:ind w:left="-567" w:right="-1135"/>
        <w:rPr>
          <w:rFonts w:ascii="Arial" w:hAnsi="Arial" w:cs="Arial"/>
          <w:sz w:val="24"/>
          <w:szCs w:val="24"/>
        </w:rPr>
      </w:pPr>
    </w:p>
    <w:p w14:paraId="507B20ED" w14:textId="474FE096" w:rsidR="00FE4EA3" w:rsidRDefault="00FE4EA3" w:rsidP="00F637EE">
      <w:pPr>
        <w:spacing w:line="360" w:lineRule="auto"/>
        <w:ind w:left="-567" w:right="-1135"/>
        <w:rPr>
          <w:rFonts w:ascii="Arial" w:hAnsi="Arial" w:cs="Arial"/>
          <w:sz w:val="24"/>
          <w:szCs w:val="24"/>
        </w:rPr>
      </w:pPr>
    </w:p>
    <w:p w14:paraId="5E67AD49" w14:textId="1B1FB634" w:rsidR="00FE4EA3" w:rsidRDefault="00FE4EA3" w:rsidP="00F637EE">
      <w:pPr>
        <w:spacing w:line="360" w:lineRule="auto"/>
        <w:ind w:left="-567" w:right="-1135"/>
        <w:rPr>
          <w:rFonts w:ascii="Arial" w:hAnsi="Arial" w:cs="Arial"/>
          <w:sz w:val="24"/>
          <w:szCs w:val="24"/>
        </w:rPr>
      </w:pPr>
    </w:p>
    <w:p w14:paraId="2A9DA669" w14:textId="77777777" w:rsidR="00FE4EA3" w:rsidRDefault="00FE4EA3" w:rsidP="00F637EE">
      <w:pPr>
        <w:spacing w:line="360" w:lineRule="auto"/>
        <w:ind w:left="-567" w:right="-1135"/>
        <w:rPr>
          <w:rFonts w:ascii="Arial" w:hAnsi="Arial" w:cs="Arial"/>
          <w:sz w:val="24"/>
          <w:szCs w:val="24"/>
        </w:rPr>
      </w:pPr>
    </w:p>
    <w:p w14:paraId="0282C4F1" w14:textId="03E364CF" w:rsidR="00081F07" w:rsidRDefault="00081F07" w:rsidP="00D63C61">
      <w:pPr>
        <w:pStyle w:val="Heading1"/>
        <w:numPr>
          <w:ilvl w:val="0"/>
          <w:numId w:val="17"/>
        </w:numPr>
      </w:pPr>
      <w:bookmarkStart w:id="13" w:name="_Toc167696199"/>
      <w:r w:rsidRPr="00081F07">
        <w:lastRenderedPageBreak/>
        <w:t>Recursos</w:t>
      </w:r>
      <w:r>
        <w:t xml:space="preserve"> de Apoyo a las Personas con Sordoceguera</w:t>
      </w:r>
      <w:bookmarkEnd w:id="13"/>
    </w:p>
    <w:p w14:paraId="692F3016" w14:textId="77777777" w:rsidR="00D63C61" w:rsidRPr="00D63C61" w:rsidRDefault="00D63C61" w:rsidP="00D63C61"/>
    <w:p w14:paraId="79245B3E" w14:textId="21A5AD17" w:rsidR="00081F07" w:rsidRPr="00081F07" w:rsidRDefault="00081F07" w:rsidP="00081F07">
      <w:pPr>
        <w:spacing w:line="360" w:lineRule="auto"/>
        <w:ind w:left="-567" w:right="-1135"/>
        <w:rPr>
          <w:rFonts w:ascii="Arial" w:hAnsi="Arial" w:cs="Arial"/>
          <w:sz w:val="24"/>
          <w:szCs w:val="24"/>
          <w:u w:val="single"/>
        </w:rPr>
      </w:pPr>
      <w:r w:rsidRPr="00081F07">
        <w:rPr>
          <w:rFonts w:ascii="Arial" w:hAnsi="Arial" w:cs="Arial"/>
          <w:sz w:val="24"/>
          <w:szCs w:val="24"/>
          <w:u w:val="single"/>
        </w:rPr>
        <w:t>Directorio de Organizaciones y Entidades de Apoyo</w:t>
      </w:r>
    </w:p>
    <w:p w14:paraId="188B2241" w14:textId="77777777" w:rsidR="00081F07" w:rsidRPr="00081F07" w:rsidRDefault="00081F07" w:rsidP="00081F07">
      <w:pPr>
        <w:spacing w:line="360" w:lineRule="auto"/>
        <w:ind w:left="-567" w:right="-1135"/>
        <w:rPr>
          <w:rFonts w:ascii="Arial" w:hAnsi="Arial" w:cs="Arial"/>
          <w:sz w:val="24"/>
          <w:szCs w:val="24"/>
        </w:rPr>
      </w:pPr>
      <w:r w:rsidRPr="00081F07">
        <w:rPr>
          <w:rFonts w:ascii="Arial" w:hAnsi="Arial" w:cs="Arial"/>
          <w:sz w:val="24"/>
          <w:szCs w:val="24"/>
        </w:rPr>
        <w:t>Para mejorar la calidad de vida de las personas con sordoceguera, es fundamental conocer y colaborar con las organizaciones y entidades que se dedican a este ámbito. A continuación, se presenta un directorio de algunas de las principales organizaciones y entidades de apoyo a nivel internacional, regional y sudamericano.</w:t>
      </w:r>
    </w:p>
    <w:p w14:paraId="247A2155" w14:textId="72EE8839" w:rsidR="00081F07" w:rsidRPr="00423341" w:rsidRDefault="00081F07" w:rsidP="00081F07">
      <w:pPr>
        <w:spacing w:line="360" w:lineRule="auto"/>
        <w:ind w:left="-567" w:right="-1135"/>
        <w:rPr>
          <w:rFonts w:ascii="Arial" w:hAnsi="Arial" w:cs="Arial"/>
          <w:sz w:val="24"/>
          <w:szCs w:val="24"/>
          <w:u w:val="single"/>
        </w:rPr>
      </w:pPr>
      <w:r w:rsidRPr="00423341">
        <w:rPr>
          <w:rFonts w:ascii="Arial" w:hAnsi="Arial" w:cs="Arial"/>
          <w:sz w:val="24"/>
          <w:szCs w:val="24"/>
          <w:u w:val="single"/>
        </w:rPr>
        <w:t>Internacional:</w:t>
      </w:r>
    </w:p>
    <w:p w14:paraId="51EBA131" w14:textId="77777777" w:rsidR="008F3DE9" w:rsidRPr="00FE4EA3" w:rsidRDefault="00081F07" w:rsidP="00423341">
      <w:pPr>
        <w:pStyle w:val="ListParagraph"/>
        <w:numPr>
          <w:ilvl w:val="0"/>
          <w:numId w:val="13"/>
        </w:numPr>
        <w:spacing w:line="360" w:lineRule="auto"/>
        <w:ind w:right="-1135"/>
        <w:rPr>
          <w:rFonts w:ascii="Arial" w:hAnsi="Arial" w:cs="Arial"/>
          <w:sz w:val="24"/>
          <w:szCs w:val="24"/>
          <w:u w:val="single"/>
          <w:lang w:val="en-US"/>
        </w:rPr>
      </w:pPr>
      <w:r w:rsidRPr="00FE4EA3">
        <w:rPr>
          <w:rFonts w:ascii="Arial" w:hAnsi="Arial" w:cs="Arial"/>
          <w:sz w:val="24"/>
          <w:szCs w:val="24"/>
          <w:u w:val="single"/>
          <w:lang w:val="en-US"/>
        </w:rPr>
        <w:t xml:space="preserve">World Federation of the Deafblind (WFDB): </w:t>
      </w:r>
    </w:p>
    <w:p w14:paraId="7C5D7658" w14:textId="5C33FFDD" w:rsidR="00081F07" w:rsidRPr="00423341" w:rsidRDefault="00081F07" w:rsidP="008F3DE9">
      <w:pPr>
        <w:pStyle w:val="ListParagraph"/>
        <w:spacing w:line="360" w:lineRule="auto"/>
        <w:ind w:left="153" w:right="-1135"/>
        <w:rPr>
          <w:rFonts w:ascii="Arial" w:hAnsi="Arial" w:cs="Arial"/>
          <w:sz w:val="24"/>
          <w:szCs w:val="24"/>
        </w:rPr>
      </w:pPr>
      <w:r w:rsidRPr="00423341">
        <w:rPr>
          <w:rFonts w:ascii="Arial" w:hAnsi="Arial" w:cs="Arial"/>
          <w:sz w:val="24"/>
          <w:szCs w:val="24"/>
        </w:rPr>
        <w:t>Promueve los derechos humanos de las personas con sordoceguera a nivel mundial.</w:t>
      </w:r>
    </w:p>
    <w:p w14:paraId="2891FE37" w14:textId="57BE6F92" w:rsidR="00081F07" w:rsidRPr="00081F07" w:rsidRDefault="00081F07" w:rsidP="00081F07">
      <w:pPr>
        <w:spacing w:line="360" w:lineRule="auto"/>
        <w:ind w:left="-567" w:right="-1135"/>
        <w:rPr>
          <w:rFonts w:ascii="Arial" w:hAnsi="Arial" w:cs="Arial"/>
          <w:sz w:val="24"/>
          <w:szCs w:val="24"/>
          <w:lang w:val="en-US"/>
        </w:rPr>
      </w:pPr>
      <w:r w:rsidRPr="008F3DE9">
        <w:rPr>
          <w:rFonts w:ascii="Arial" w:hAnsi="Arial" w:cs="Arial"/>
          <w:sz w:val="24"/>
          <w:szCs w:val="24"/>
        </w:rPr>
        <w:t xml:space="preserve">  </w:t>
      </w:r>
      <w:r w:rsidR="00423341" w:rsidRPr="008F3DE9">
        <w:rPr>
          <w:rFonts w:ascii="Arial" w:hAnsi="Arial" w:cs="Arial"/>
          <w:sz w:val="24"/>
          <w:szCs w:val="24"/>
        </w:rPr>
        <w:t xml:space="preserve">         </w:t>
      </w:r>
      <w:r w:rsidRPr="00081F07">
        <w:rPr>
          <w:rFonts w:ascii="Arial" w:hAnsi="Arial" w:cs="Arial"/>
          <w:sz w:val="24"/>
          <w:szCs w:val="24"/>
          <w:lang w:val="en-US"/>
        </w:rPr>
        <w:t xml:space="preserve">Sitio web: </w:t>
      </w:r>
      <w:hyperlink r:id="rId16" w:history="1">
        <w:r w:rsidR="00B73DB6" w:rsidRPr="00AB1B43">
          <w:rPr>
            <w:rStyle w:val="Hyperlink"/>
            <w:rFonts w:ascii="Arial" w:hAnsi="Arial" w:cs="Arial"/>
            <w:sz w:val="24"/>
            <w:szCs w:val="24"/>
            <w:lang w:val="en-US"/>
          </w:rPr>
          <w:t>https://www.wfdb.org</w:t>
        </w:r>
      </w:hyperlink>
      <w:r w:rsidR="00B73DB6">
        <w:rPr>
          <w:rFonts w:ascii="Arial" w:hAnsi="Arial" w:cs="Arial"/>
          <w:sz w:val="24"/>
          <w:szCs w:val="24"/>
          <w:lang w:val="en-US"/>
        </w:rPr>
        <w:t xml:space="preserve"> </w:t>
      </w:r>
    </w:p>
    <w:p w14:paraId="1CB1631D" w14:textId="77777777" w:rsidR="008F3DE9" w:rsidRPr="008F3DE9" w:rsidRDefault="00081F07" w:rsidP="00B73DB6">
      <w:pPr>
        <w:pStyle w:val="ListParagraph"/>
        <w:numPr>
          <w:ilvl w:val="0"/>
          <w:numId w:val="13"/>
        </w:numPr>
        <w:spacing w:line="360" w:lineRule="auto"/>
        <w:ind w:right="-1135"/>
        <w:rPr>
          <w:rFonts w:ascii="Arial" w:hAnsi="Arial" w:cs="Arial"/>
          <w:sz w:val="24"/>
          <w:szCs w:val="24"/>
          <w:u w:val="single"/>
        </w:rPr>
      </w:pPr>
      <w:proofErr w:type="spellStart"/>
      <w:r w:rsidRPr="008F3DE9">
        <w:rPr>
          <w:rFonts w:ascii="Arial" w:hAnsi="Arial" w:cs="Arial"/>
          <w:sz w:val="24"/>
          <w:szCs w:val="24"/>
          <w:u w:val="single"/>
        </w:rPr>
        <w:t>Sense</w:t>
      </w:r>
      <w:proofErr w:type="spellEnd"/>
      <w:r w:rsidRPr="008F3DE9">
        <w:rPr>
          <w:rFonts w:ascii="Arial" w:hAnsi="Arial" w:cs="Arial"/>
          <w:sz w:val="24"/>
          <w:szCs w:val="24"/>
          <w:u w:val="single"/>
        </w:rPr>
        <w:t xml:space="preserve"> International: </w:t>
      </w:r>
    </w:p>
    <w:p w14:paraId="03D23B5B" w14:textId="5596FE94" w:rsidR="00081F07" w:rsidRPr="00B73DB6" w:rsidRDefault="00081F07" w:rsidP="008F3DE9">
      <w:pPr>
        <w:pStyle w:val="ListParagraph"/>
        <w:spacing w:line="360" w:lineRule="auto"/>
        <w:ind w:left="153" w:right="-1135"/>
        <w:rPr>
          <w:rFonts w:ascii="Arial" w:hAnsi="Arial" w:cs="Arial"/>
          <w:sz w:val="24"/>
          <w:szCs w:val="24"/>
        </w:rPr>
      </w:pPr>
      <w:r w:rsidRPr="00B73DB6">
        <w:rPr>
          <w:rFonts w:ascii="Arial" w:hAnsi="Arial" w:cs="Arial"/>
          <w:sz w:val="24"/>
          <w:szCs w:val="24"/>
        </w:rPr>
        <w:t xml:space="preserve">Trabaja en </w:t>
      </w:r>
      <w:r w:rsidR="00B73DB6">
        <w:rPr>
          <w:rFonts w:ascii="Arial" w:hAnsi="Arial" w:cs="Arial"/>
          <w:sz w:val="24"/>
          <w:szCs w:val="24"/>
        </w:rPr>
        <w:t xml:space="preserve">diversos </w:t>
      </w:r>
      <w:r w:rsidRPr="00B73DB6">
        <w:rPr>
          <w:rFonts w:ascii="Arial" w:hAnsi="Arial" w:cs="Arial"/>
          <w:sz w:val="24"/>
          <w:szCs w:val="24"/>
        </w:rPr>
        <w:t>países para apoyar a personas con sordoceguera</w:t>
      </w:r>
      <w:r w:rsidR="00FB3C98">
        <w:rPr>
          <w:rFonts w:ascii="Arial" w:hAnsi="Arial" w:cs="Arial"/>
          <w:sz w:val="24"/>
          <w:szCs w:val="24"/>
        </w:rPr>
        <w:t xml:space="preserve"> incluyendo a Perú en Sudamérica</w:t>
      </w:r>
      <w:r w:rsidRPr="00B73DB6">
        <w:rPr>
          <w:rFonts w:ascii="Arial" w:hAnsi="Arial" w:cs="Arial"/>
          <w:sz w:val="24"/>
          <w:szCs w:val="24"/>
        </w:rPr>
        <w:t>.</w:t>
      </w:r>
    </w:p>
    <w:p w14:paraId="333BCE74" w14:textId="7E93512D" w:rsidR="00081F07" w:rsidRDefault="00FB3C98" w:rsidP="00FB3C98">
      <w:pPr>
        <w:spacing w:line="360" w:lineRule="auto"/>
        <w:ind w:right="-1135"/>
        <w:rPr>
          <w:rFonts w:ascii="Arial" w:hAnsi="Arial" w:cs="Arial"/>
          <w:sz w:val="24"/>
          <w:szCs w:val="24"/>
          <w:lang w:val="en-US"/>
        </w:rPr>
      </w:pPr>
      <w:r w:rsidRPr="008F3DE9">
        <w:rPr>
          <w:rFonts w:ascii="Arial" w:hAnsi="Arial" w:cs="Arial"/>
          <w:sz w:val="24"/>
          <w:szCs w:val="24"/>
        </w:rPr>
        <w:t xml:space="preserve">  </w:t>
      </w:r>
      <w:r w:rsidR="00081F07" w:rsidRPr="00FB3C98">
        <w:rPr>
          <w:rFonts w:ascii="Arial" w:hAnsi="Arial" w:cs="Arial"/>
          <w:sz w:val="24"/>
          <w:szCs w:val="24"/>
          <w:lang w:val="en-US"/>
        </w:rPr>
        <w:t xml:space="preserve">Sitio web: </w:t>
      </w:r>
      <w:hyperlink r:id="rId17" w:history="1">
        <w:r w:rsidRPr="00AB1B43">
          <w:rPr>
            <w:rStyle w:val="Hyperlink"/>
            <w:rFonts w:ascii="Arial" w:hAnsi="Arial" w:cs="Arial"/>
            <w:sz w:val="24"/>
            <w:szCs w:val="24"/>
            <w:lang w:val="en-US"/>
          </w:rPr>
          <w:t>https://www.senseinternational.org.uk</w:t>
        </w:r>
      </w:hyperlink>
      <w:r>
        <w:rPr>
          <w:rFonts w:ascii="Arial" w:hAnsi="Arial" w:cs="Arial"/>
          <w:sz w:val="24"/>
          <w:szCs w:val="24"/>
          <w:lang w:val="en-US"/>
        </w:rPr>
        <w:t xml:space="preserve"> </w:t>
      </w:r>
    </w:p>
    <w:p w14:paraId="749E31B1" w14:textId="761A04D2" w:rsidR="00FE4EA3" w:rsidRDefault="00FE4EA3" w:rsidP="00FE4EA3">
      <w:pPr>
        <w:pStyle w:val="ListParagraph"/>
        <w:numPr>
          <w:ilvl w:val="0"/>
          <w:numId w:val="13"/>
        </w:numPr>
        <w:spacing w:line="360" w:lineRule="auto"/>
        <w:ind w:right="-1135"/>
        <w:rPr>
          <w:rFonts w:ascii="Arial" w:hAnsi="Arial" w:cs="Arial"/>
          <w:sz w:val="24"/>
          <w:szCs w:val="24"/>
          <w:u w:val="single"/>
          <w:lang w:val="en-US"/>
        </w:rPr>
      </w:pPr>
      <w:r w:rsidRPr="00FE4EA3">
        <w:rPr>
          <w:rFonts w:ascii="Arial" w:hAnsi="Arial" w:cs="Arial"/>
          <w:sz w:val="24"/>
          <w:szCs w:val="24"/>
          <w:u w:val="single"/>
          <w:lang w:val="en-US"/>
        </w:rPr>
        <w:t>Deafblind International</w:t>
      </w:r>
    </w:p>
    <w:p w14:paraId="5F37E43F" w14:textId="2EAA0DDA" w:rsidR="00FE4EA3" w:rsidRDefault="00FE4EA3" w:rsidP="00FE4EA3">
      <w:pPr>
        <w:pStyle w:val="ListParagraph"/>
        <w:spacing w:line="360" w:lineRule="auto"/>
        <w:ind w:left="153" w:right="-1135"/>
        <w:rPr>
          <w:rFonts w:ascii="Arial" w:hAnsi="Arial" w:cs="Arial"/>
          <w:sz w:val="24"/>
          <w:szCs w:val="24"/>
        </w:rPr>
      </w:pPr>
      <w:r w:rsidRPr="00FE4EA3">
        <w:rPr>
          <w:rFonts w:ascii="Arial" w:hAnsi="Arial" w:cs="Arial"/>
          <w:sz w:val="24"/>
          <w:szCs w:val="24"/>
        </w:rPr>
        <w:t xml:space="preserve">Promueve </w:t>
      </w:r>
      <w:r>
        <w:rPr>
          <w:rFonts w:ascii="Arial" w:hAnsi="Arial" w:cs="Arial"/>
          <w:sz w:val="24"/>
          <w:szCs w:val="24"/>
        </w:rPr>
        <w:t>la conexión de diferentes instituciones y personas que trabajan por la sordoceguera a nivel internacional.</w:t>
      </w:r>
    </w:p>
    <w:p w14:paraId="4CE231BF" w14:textId="4636904C" w:rsidR="00FE4EA3" w:rsidRPr="00FE4EA3" w:rsidRDefault="00FE4EA3" w:rsidP="00FE4EA3">
      <w:pPr>
        <w:pStyle w:val="ListParagraph"/>
        <w:spacing w:line="360" w:lineRule="auto"/>
        <w:ind w:left="153" w:right="-1135"/>
        <w:rPr>
          <w:rFonts w:ascii="Arial" w:hAnsi="Arial" w:cs="Arial"/>
          <w:sz w:val="24"/>
          <w:szCs w:val="24"/>
        </w:rPr>
      </w:pPr>
      <w:r>
        <w:rPr>
          <w:rFonts w:ascii="Arial" w:hAnsi="Arial" w:cs="Arial"/>
          <w:sz w:val="24"/>
          <w:szCs w:val="24"/>
        </w:rPr>
        <w:t xml:space="preserve">Sitio web: </w:t>
      </w:r>
      <w:hyperlink r:id="rId18" w:history="1">
        <w:proofErr w:type="spellStart"/>
        <w:r w:rsidRPr="00FE4EA3">
          <w:rPr>
            <w:rStyle w:val="Hyperlink"/>
            <w:rFonts w:ascii="Arial" w:hAnsi="Arial" w:cs="Arial"/>
            <w:sz w:val="24"/>
            <w:szCs w:val="24"/>
          </w:rPr>
          <w:t>Deafblind</w:t>
        </w:r>
        <w:proofErr w:type="spellEnd"/>
        <w:r w:rsidRPr="00FE4EA3">
          <w:rPr>
            <w:rStyle w:val="Hyperlink"/>
            <w:rFonts w:ascii="Arial" w:hAnsi="Arial" w:cs="Arial"/>
            <w:sz w:val="24"/>
            <w:szCs w:val="24"/>
          </w:rPr>
          <w:t xml:space="preserve"> International</w:t>
        </w:r>
      </w:hyperlink>
      <w:r w:rsidRPr="00FE4EA3">
        <w:rPr>
          <w:sz w:val="24"/>
          <w:szCs w:val="24"/>
        </w:rPr>
        <w:t xml:space="preserve"> </w:t>
      </w:r>
    </w:p>
    <w:p w14:paraId="018B036F" w14:textId="1105C336" w:rsidR="00081F07" w:rsidRPr="00FB3C98" w:rsidRDefault="00081F07" w:rsidP="00081F07">
      <w:pPr>
        <w:spacing w:line="360" w:lineRule="auto"/>
        <w:ind w:left="-567" w:right="-1135"/>
        <w:rPr>
          <w:rFonts w:ascii="Arial" w:hAnsi="Arial" w:cs="Arial"/>
          <w:sz w:val="24"/>
          <w:szCs w:val="24"/>
          <w:u w:val="single"/>
        </w:rPr>
      </w:pPr>
      <w:r w:rsidRPr="00FB3C98">
        <w:rPr>
          <w:rFonts w:ascii="Arial" w:hAnsi="Arial" w:cs="Arial"/>
          <w:sz w:val="24"/>
          <w:szCs w:val="24"/>
          <w:u w:val="single"/>
        </w:rPr>
        <w:t>Regional (América Latina):</w:t>
      </w:r>
    </w:p>
    <w:p w14:paraId="3ADF8DF9" w14:textId="553349BF" w:rsidR="00FB3C98" w:rsidRPr="008F3DE9" w:rsidRDefault="00081F07" w:rsidP="00FB3C98">
      <w:pPr>
        <w:pStyle w:val="ListParagraph"/>
        <w:numPr>
          <w:ilvl w:val="0"/>
          <w:numId w:val="13"/>
        </w:numPr>
        <w:spacing w:line="360" w:lineRule="auto"/>
        <w:ind w:right="-1135"/>
        <w:rPr>
          <w:rFonts w:ascii="Arial" w:hAnsi="Arial" w:cs="Arial"/>
          <w:sz w:val="24"/>
          <w:szCs w:val="24"/>
          <w:u w:val="single"/>
        </w:rPr>
      </w:pPr>
      <w:r w:rsidRPr="008F3DE9">
        <w:rPr>
          <w:rFonts w:ascii="Arial" w:hAnsi="Arial" w:cs="Arial"/>
          <w:sz w:val="24"/>
          <w:szCs w:val="24"/>
          <w:u w:val="single"/>
        </w:rPr>
        <w:t xml:space="preserve">Red Latinoamericana de </w:t>
      </w:r>
      <w:r w:rsidR="00FE4EA3">
        <w:rPr>
          <w:rFonts w:ascii="Arial" w:hAnsi="Arial" w:cs="Arial"/>
          <w:sz w:val="24"/>
          <w:szCs w:val="24"/>
          <w:u w:val="single"/>
        </w:rPr>
        <w:t xml:space="preserve">Organizaciones No Gubernamentales de Personas con Discapacidad </w:t>
      </w:r>
      <w:r w:rsidRPr="008F3DE9">
        <w:rPr>
          <w:rFonts w:ascii="Arial" w:hAnsi="Arial" w:cs="Arial"/>
          <w:sz w:val="24"/>
          <w:szCs w:val="24"/>
          <w:u w:val="single"/>
        </w:rPr>
        <w:t>(</w:t>
      </w:r>
      <w:proofErr w:type="spellStart"/>
      <w:r w:rsidR="000F3718">
        <w:rPr>
          <w:rFonts w:ascii="Arial" w:hAnsi="Arial" w:cs="Arial"/>
          <w:sz w:val="24"/>
          <w:szCs w:val="24"/>
          <w:u w:val="single"/>
        </w:rPr>
        <w:t>Riadi</w:t>
      </w:r>
      <w:r w:rsidRPr="008F3DE9">
        <w:rPr>
          <w:rFonts w:ascii="Arial" w:hAnsi="Arial" w:cs="Arial"/>
          <w:sz w:val="24"/>
          <w:szCs w:val="24"/>
          <w:u w:val="single"/>
        </w:rPr>
        <w:t>s</w:t>
      </w:r>
      <w:proofErr w:type="spellEnd"/>
      <w:r w:rsidRPr="008F3DE9">
        <w:rPr>
          <w:rFonts w:ascii="Arial" w:hAnsi="Arial" w:cs="Arial"/>
          <w:sz w:val="24"/>
          <w:szCs w:val="24"/>
          <w:u w:val="single"/>
        </w:rPr>
        <w:t>):</w:t>
      </w:r>
    </w:p>
    <w:p w14:paraId="4D0F6768" w14:textId="6364675F" w:rsidR="00081F07" w:rsidRPr="00081F07" w:rsidRDefault="00FB3C98" w:rsidP="00081F07">
      <w:pPr>
        <w:spacing w:line="360" w:lineRule="auto"/>
        <w:ind w:left="-567" w:right="-1135"/>
        <w:rPr>
          <w:rFonts w:ascii="Arial" w:hAnsi="Arial" w:cs="Arial"/>
          <w:sz w:val="24"/>
          <w:szCs w:val="24"/>
        </w:rPr>
      </w:pPr>
      <w:r>
        <w:rPr>
          <w:rFonts w:ascii="Arial" w:hAnsi="Arial" w:cs="Arial"/>
          <w:sz w:val="24"/>
          <w:szCs w:val="24"/>
        </w:rPr>
        <w:t xml:space="preserve">      </w:t>
      </w:r>
      <w:r w:rsidR="00081F07" w:rsidRPr="00081F07">
        <w:rPr>
          <w:rFonts w:ascii="Arial" w:hAnsi="Arial" w:cs="Arial"/>
          <w:sz w:val="24"/>
          <w:szCs w:val="24"/>
        </w:rPr>
        <w:t>Fomenta la colaboración y el intercambio de experiencias entre países de América</w:t>
      </w:r>
      <w:r>
        <w:rPr>
          <w:rFonts w:ascii="Arial" w:hAnsi="Arial" w:cs="Arial"/>
          <w:sz w:val="24"/>
          <w:szCs w:val="24"/>
        </w:rPr>
        <w:t xml:space="preserve"> </w:t>
      </w:r>
      <w:r w:rsidR="00081F07" w:rsidRPr="00081F07">
        <w:rPr>
          <w:rFonts w:ascii="Arial" w:hAnsi="Arial" w:cs="Arial"/>
          <w:sz w:val="24"/>
          <w:szCs w:val="24"/>
        </w:rPr>
        <w:t>Latina.</w:t>
      </w:r>
    </w:p>
    <w:p w14:paraId="62FECF75" w14:textId="5D1C1CCD" w:rsidR="00081F07" w:rsidRPr="00081F07" w:rsidRDefault="00081F07" w:rsidP="00081F07">
      <w:pPr>
        <w:spacing w:line="360" w:lineRule="auto"/>
        <w:ind w:left="-567" w:right="-1135"/>
        <w:rPr>
          <w:rFonts w:ascii="Arial" w:hAnsi="Arial" w:cs="Arial"/>
          <w:sz w:val="24"/>
          <w:szCs w:val="24"/>
          <w:lang w:val="en-US"/>
        </w:rPr>
      </w:pPr>
      <w:r w:rsidRPr="000D73D4">
        <w:rPr>
          <w:rFonts w:ascii="Arial" w:hAnsi="Arial" w:cs="Arial"/>
          <w:sz w:val="24"/>
          <w:szCs w:val="24"/>
        </w:rPr>
        <w:t xml:space="preserve">  </w:t>
      </w:r>
      <w:r w:rsidR="00FB3C98" w:rsidRPr="000D73D4">
        <w:rPr>
          <w:rFonts w:ascii="Arial" w:hAnsi="Arial" w:cs="Arial"/>
          <w:sz w:val="24"/>
          <w:szCs w:val="24"/>
        </w:rPr>
        <w:t xml:space="preserve">    </w:t>
      </w:r>
      <w:r w:rsidR="00FE4EA3">
        <w:rPr>
          <w:rFonts w:ascii="Arial" w:hAnsi="Arial" w:cs="Arial"/>
          <w:sz w:val="24"/>
          <w:szCs w:val="24"/>
          <w:lang w:val="en-US"/>
        </w:rPr>
        <w:t>Facebook:</w:t>
      </w:r>
      <w:r w:rsidRPr="00081F07">
        <w:rPr>
          <w:rFonts w:ascii="Arial" w:hAnsi="Arial" w:cs="Arial"/>
          <w:sz w:val="24"/>
          <w:szCs w:val="24"/>
          <w:lang w:val="en-US"/>
        </w:rPr>
        <w:t xml:space="preserve"> </w:t>
      </w:r>
      <w:hyperlink r:id="rId19" w:history="1">
        <w:r w:rsidR="00FE4EA3" w:rsidRPr="00B478ED">
          <w:rPr>
            <w:rStyle w:val="Hyperlink"/>
            <w:rFonts w:ascii="Arial" w:hAnsi="Arial" w:cs="Arial"/>
            <w:sz w:val="24"/>
            <w:szCs w:val="24"/>
            <w:lang w:val="en-US"/>
          </w:rPr>
          <w:t>https://www.facebook.com/RIADISORG/?locale=es_LA</w:t>
        </w:r>
      </w:hyperlink>
      <w:r w:rsidR="00FE4EA3">
        <w:rPr>
          <w:rFonts w:ascii="Arial" w:hAnsi="Arial" w:cs="Arial"/>
          <w:sz w:val="24"/>
          <w:szCs w:val="24"/>
          <w:lang w:val="en-US"/>
        </w:rPr>
        <w:t xml:space="preserve"> </w:t>
      </w:r>
    </w:p>
    <w:p w14:paraId="49433A0A" w14:textId="77777777" w:rsidR="00FB3C98" w:rsidRPr="008F3DE9" w:rsidRDefault="00081F07" w:rsidP="00FB3C98">
      <w:pPr>
        <w:pStyle w:val="ListParagraph"/>
        <w:numPr>
          <w:ilvl w:val="0"/>
          <w:numId w:val="13"/>
        </w:numPr>
        <w:spacing w:line="360" w:lineRule="auto"/>
        <w:ind w:right="-1135"/>
        <w:rPr>
          <w:rFonts w:ascii="Arial" w:hAnsi="Arial" w:cs="Arial"/>
          <w:sz w:val="24"/>
          <w:szCs w:val="24"/>
          <w:u w:val="single"/>
        </w:rPr>
      </w:pPr>
      <w:r w:rsidRPr="008F3DE9">
        <w:rPr>
          <w:rFonts w:ascii="Arial" w:hAnsi="Arial" w:cs="Arial"/>
          <w:sz w:val="24"/>
          <w:szCs w:val="24"/>
          <w:u w:val="single"/>
        </w:rPr>
        <w:t>Unión Latinoamericana de Ciegos (ULAC):</w:t>
      </w:r>
      <w:r w:rsidR="00FB3C98" w:rsidRPr="008F3DE9">
        <w:rPr>
          <w:rFonts w:ascii="Arial" w:hAnsi="Arial" w:cs="Arial"/>
          <w:sz w:val="24"/>
          <w:szCs w:val="24"/>
          <w:u w:val="single"/>
        </w:rPr>
        <w:t xml:space="preserve"> </w:t>
      </w:r>
    </w:p>
    <w:p w14:paraId="6469962A" w14:textId="1CCB2E5F" w:rsidR="00081F07" w:rsidRPr="00081F07" w:rsidRDefault="00FB3C98" w:rsidP="00081F07">
      <w:pPr>
        <w:spacing w:line="360" w:lineRule="auto"/>
        <w:ind w:left="-567" w:right="-1135"/>
        <w:rPr>
          <w:rFonts w:ascii="Arial" w:hAnsi="Arial" w:cs="Arial"/>
          <w:sz w:val="24"/>
          <w:szCs w:val="24"/>
        </w:rPr>
      </w:pPr>
      <w:r>
        <w:rPr>
          <w:rFonts w:ascii="Arial" w:hAnsi="Arial" w:cs="Arial"/>
          <w:sz w:val="24"/>
          <w:szCs w:val="24"/>
        </w:rPr>
        <w:t xml:space="preserve">      </w:t>
      </w:r>
      <w:r w:rsidR="00081F07" w:rsidRPr="00081F07">
        <w:rPr>
          <w:rFonts w:ascii="Arial" w:hAnsi="Arial" w:cs="Arial"/>
          <w:sz w:val="24"/>
          <w:szCs w:val="24"/>
        </w:rPr>
        <w:t>Organización que incluye la discapacidad visual y la sordoceguera.</w:t>
      </w:r>
    </w:p>
    <w:p w14:paraId="41B2C138" w14:textId="77DEFCBC" w:rsidR="00081F07" w:rsidRDefault="00081F07" w:rsidP="00081F07">
      <w:pPr>
        <w:spacing w:line="360" w:lineRule="auto"/>
        <w:ind w:left="-567" w:right="-1135"/>
        <w:rPr>
          <w:rStyle w:val="Hyperlink"/>
          <w:rFonts w:ascii="Arial" w:hAnsi="Arial" w:cs="Arial"/>
          <w:sz w:val="24"/>
          <w:szCs w:val="24"/>
          <w:lang w:val="en-US"/>
        </w:rPr>
      </w:pPr>
      <w:r w:rsidRPr="00FE4EA3">
        <w:rPr>
          <w:rFonts w:ascii="Arial" w:hAnsi="Arial" w:cs="Arial"/>
          <w:sz w:val="24"/>
          <w:szCs w:val="24"/>
        </w:rPr>
        <w:t xml:space="preserve">  </w:t>
      </w:r>
      <w:r w:rsidR="00FB3C98" w:rsidRPr="00FE4EA3">
        <w:rPr>
          <w:rFonts w:ascii="Arial" w:hAnsi="Arial" w:cs="Arial"/>
          <w:sz w:val="24"/>
          <w:szCs w:val="24"/>
        </w:rPr>
        <w:t xml:space="preserve">    </w:t>
      </w:r>
      <w:r w:rsidRPr="00081F07">
        <w:rPr>
          <w:rFonts w:ascii="Arial" w:hAnsi="Arial" w:cs="Arial"/>
          <w:sz w:val="24"/>
          <w:szCs w:val="24"/>
          <w:lang w:val="en-US"/>
        </w:rPr>
        <w:t xml:space="preserve">Sitio web: </w:t>
      </w:r>
      <w:hyperlink r:id="rId20" w:history="1">
        <w:r w:rsidR="00FB3C98" w:rsidRPr="00AB1B43">
          <w:rPr>
            <w:rStyle w:val="Hyperlink"/>
            <w:rFonts w:ascii="Arial" w:hAnsi="Arial" w:cs="Arial"/>
            <w:sz w:val="24"/>
            <w:szCs w:val="24"/>
            <w:lang w:val="en-US"/>
          </w:rPr>
          <w:t>https://www.ulacdigital.org</w:t>
        </w:r>
      </w:hyperlink>
    </w:p>
    <w:p w14:paraId="4092C1B7" w14:textId="77777777" w:rsidR="00FE4EA3" w:rsidRDefault="00FE4EA3" w:rsidP="00081F07">
      <w:pPr>
        <w:spacing w:line="360" w:lineRule="auto"/>
        <w:ind w:left="-567" w:right="-1135"/>
        <w:rPr>
          <w:rFonts w:ascii="Arial" w:hAnsi="Arial" w:cs="Arial"/>
          <w:sz w:val="24"/>
          <w:szCs w:val="24"/>
          <w:lang w:val="en-US"/>
        </w:rPr>
      </w:pPr>
    </w:p>
    <w:p w14:paraId="24B9588D" w14:textId="5E4E7803" w:rsidR="00081F07" w:rsidRDefault="00081F07" w:rsidP="00081F07">
      <w:pPr>
        <w:spacing w:line="360" w:lineRule="auto"/>
        <w:ind w:left="-567" w:right="-1135"/>
        <w:rPr>
          <w:rFonts w:ascii="Arial" w:hAnsi="Arial" w:cs="Arial"/>
          <w:sz w:val="24"/>
          <w:szCs w:val="24"/>
          <w:u w:val="single"/>
        </w:rPr>
      </w:pPr>
      <w:r w:rsidRPr="00FB18EF">
        <w:rPr>
          <w:rFonts w:ascii="Arial" w:hAnsi="Arial" w:cs="Arial"/>
          <w:sz w:val="24"/>
          <w:szCs w:val="24"/>
          <w:u w:val="single"/>
        </w:rPr>
        <w:lastRenderedPageBreak/>
        <w:t>Sudamérica:</w:t>
      </w:r>
    </w:p>
    <w:p w14:paraId="6F78CDE4" w14:textId="03FDB3EB" w:rsidR="00464736" w:rsidRPr="00464736" w:rsidRDefault="00464736" w:rsidP="00464736">
      <w:pPr>
        <w:pStyle w:val="ListParagraph"/>
        <w:numPr>
          <w:ilvl w:val="0"/>
          <w:numId w:val="16"/>
        </w:numPr>
        <w:spacing w:line="360" w:lineRule="auto"/>
        <w:ind w:right="-1135"/>
        <w:rPr>
          <w:rFonts w:ascii="Arial" w:hAnsi="Arial" w:cs="Arial"/>
          <w:sz w:val="24"/>
          <w:szCs w:val="24"/>
        </w:rPr>
      </w:pPr>
      <w:proofErr w:type="spellStart"/>
      <w:r w:rsidRPr="00464736">
        <w:rPr>
          <w:rFonts w:ascii="Arial" w:hAnsi="Arial" w:cs="Arial"/>
          <w:sz w:val="24"/>
          <w:szCs w:val="24"/>
        </w:rPr>
        <w:t>Sense</w:t>
      </w:r>
      <w:proofErr w:type="spellEnd"/>
      <w:r w:rsidRPr="00464736">
        <w:rPr>
          <w:rFonts w:ascii="Arial" w:hAnsi="Arial" w:cs="Arial"/>
          <w:sz w:val="24"/>
          <w:szCs w:val="24"/>
        </w:rPr>
        <w:t xml:space="preserve"> Internacional Perú (SIP): </w:t>
      </w:r>
    </w:p>
    <w:p w14:paraId="140BCA9F" w14:textId="0F297D7D" w:rsidR="00464736" w:rsidRDefault="00464736" w:rsidP="00464736">
      <w:pPr>
        <w:spacing w:line="360" w:lineRule="auto"/>
        <w:ind w:left="153" w:right="-1135"/>
        <w:rPr>
          <w:rFonts w:ascii="Arial" w:hAnsi="Arial" w:cs="Arial"/>
          <w:sz w:val="24"/>
          <w:szCs w:val="24"/>
        </w:rPr>
      </w:pPr>
      <w:r>
        <w:rPr>
          <w:rFonts w:ascii="Arial" w:hAnsi="Arial" w:cs="Arial"/>
          <w:sz w:val="24"/>
          <w:szCs w:val="24"/>
        </w:rPr>
        <w:t xml:space="preserve">Organización sin fines de lucro que provee servicios, </w:t>
      </w:r>
      <w:r w:rsidR="00D00527">
        <w:rPr>
          <w:rFonts w:ascii="Arial" w:hAnsi="Arial" w:cs="Arial"/>
          <w:sz w:val="24"/>
          <w:szCs w:val="24"/>
        </w:rPr>
        <w:t xml:space="preserve">brinda asistencia y promueve los derechos de las personas con sordoceguera en el Perú. </w:t>
      </w:r>
    </w:p>
    <w:p w14:paraId="588D9176" w14:textId="4DD33BEA" w:rsidR="00BE48F0" w:rsidRPr="0039335C" w:rsidRDefault="00D00527" w:rsidP="00464736">
      <w:pPr>
        <w:spacing w:line="360" w:lineRule="auto"/>
        <w:ind w:left="153" w:right="-1135"/>
        <w:rPr>
          <w:rFonts w:ascii="Arial" w:hAnsi="Arial" w:cs="Arial"/>
          <w:sz w:val="24"/>
          <w:szCs w:val="24"/>
          <w:lang w:val="en-US"/>
        </w:rPr>
      </w:pPr>
      <w:r w:rsidRPr="0039335C">
        <w:rPr>
          <w:rFonts w:ascii="Arial" w:hAnsi="Arial" w:cs="Arial"/>
          <w:sz w:val="24"/>
          <w:szCs w:val="24"/>
          <w:lang w:val="en-US"/>
        </w:rPr>
        <w:t xml:space="preserve">Sitio web: </w:t>
      </w:r>
      <w:hyperlink r:id="rId21" w:history="1">
        <w:r w:rsidR="0039335C" w:rsidRPr="00AB1B43">
          <w:rPr>
            <w:rStyle w:val="Hyperlink"/>
            <w:rFonts w:ascii="Arial" w:hAnsi="Arial" w:cs="Arial"/>
            <w:sz w:val="24"/>
            <w:szCs w:val="24"/>
            <w:lang w:val="en-US"/>
          </w:rPr>
          <w:t>https://www.senseintperu.org/</w:t>
        </w:r>
      </w:hyperlink>
      <w:r w:rsidR="0039335C">
        <w:rPr>
          <w:rFonts w:ascii="Arial" w:hAnsi="Arial" w:cs="Arial"/>
          <w:sz w:val="24"/>
          <w:szCs w:val="24"/>
          <w:lang w:val="en-US"/>
        </w:rPr>
        <w:t xml:space="preserve"> </w:t>
      </w:r>
    </w:p>
    <w:p w14:paraId="41F2D9BB" w14:textId="77777777" w:rsidR="006548FD" w:rsidRPr="008F3DE9" w:rsidRDefault="00081F07" w:rsidP="00FB18EF">
      <w:pPr>
        <w:pStyle w:val="ListParagraph"/>
        <w:numPr>
          <w:ilvl w:val="0"/>
          <w:numId w:val="13"/>
        </w:numPr>
        <w:spacing w:line="360" w:lineRule="auto"/>
        <w:ind w:right="-1135"/>
        <w:rPr>
          <w:rFonts w:ascii="Arial" w:hAnsi="Arial" w:cs="Arial"/>
          <w:sz w:val="24"/>
          <w:szCs w:val="24"/>
          <w:u w:val="single"/>
        </w:rPr>
      </w:pPr>
      <w:r w:rsidRPr="008F3DE9">
        <w:rPr>
          <w:rFonts w:ascii="Arial" w:hAnsi="Arial" w:cs="Arial"/>
          <w:sz w:val="24"/>
          <w:szCs w:val="24"/>
          <w:u w:val="single"/>
        </w:rPr>
        <w:t>Asociación Colombiana de Sordoceguera (SURCOE):</w:t>
      </w:r>
    </w:p>
    <w:p w14:paraId="7586E49A" w14:textId="1C97AE68" w:rsidR="00081F07" w:rsidRPr="00FB18EF" w:rsidRDefault="00081F07" w:rsidP="006548FD">
      <w:pPr>
        <w:pStyle w:val="ListParagraph"/>
        <w:spacing w:line="360" w:lineRule="auto"/>
        <w:ind w:left="153" w:right="-1135"/>
        <w:rPr>
          <w:rFonts w:ascii="Arial" w:hAnsi="Arial" w:cs="Arial"/>
          <w:sz w:val="24"/>
          <w:szCs w:val="24"/>
        </w:rPr>
      </w:pPr>
      <w:r w:rsidRPr="00FB18EF">
        <w:rPr>
          <w:rFonts w:ascii="Arial" w:hAnsi="Arial" w:cs="Arial"/>
          <w:sz w:val="24"/>
          <w:szCs w:val="24"/>
        </w:rPr>
        <w:t>Provee servicios y aboga por los derechos de las personas con sordoceguera en Colombia.</w:t>
      </w:r>
    </w:p>
    <w:p w14:paraId="52FCCE72" w14:textId="2DBF8777" w:rsidR="00081F07" w:rsidRPr="00081F07" w:rsidRDefault="00081F07" w:rsidP="00081F07">
      <w:pPr>
        <w:spacing w:line="360" w:lineRule="auto"/>
        <w:ind w:left="-567" w:right="-1135"/>
        <w:rPr>
          <w:rFonts w:ascii="Arial" w:hAnsi="Arial" w:cs="Arial"/>
          <w:sz w:val="24"/>
          <w:szCs w:val="24"/>
          <w:lang w:val="en-US"/>
        </w:rPr>
      </w:pPr>
      <w:r w:rsidRPr="00FE4EA3">
        <w:rPr>
          <w:rFonts w:ascii="Arial" w:hAnsi="Arial" w:cs="Arial"/>
          <w:sz w:val="24"/>
          <w:szCs w:val="24"/>
        </w:rPr>
        <w:t xml:space="preserve">  </w:t>
      </w:r>
      <w:r w:rsidR="006548FD" w:rsidRPr="00FE4EA3">
        <w:rPr>
          <w:rFonts w:ascii="Arial" w:hAnsi="Arial" w:cs="Arial"/>
          <w:sz w:val="24"/>
          <w:szCs w:val="24"/>
        </w:rPr>
        <w:t xml:space="preserve">          </w:t>
      </w:r>
      <w:r w:rsidRPr="00081F07">
        <w:rPr>
          <w:rFonts w:ascii="Arial" w:hAnsi="Arial" w:cs="Arial"/>
          <w:sz w:val="24"/>
          <w:szCs w:val="24"/>
          <w:lang w:val="en-US"/>
        </w:rPr>
        <w:t xml:space="preserve">Sitio web: </w:t>
      </w:r>
      <w:hyperlink r:id="rId22" w:history="1">
        <w:r w:rsidR="006548FD" w:rsidRPr="00AB1B43">
          <w:rPr>
            <w:rStyle w:val="Hyperlink"/>
            <w:rFonts w:ascii="Arial" w:hAnsi="Arial" w:cs="Arial"/>
            <w:sz w:val="24"/>
            <w:szCs w:val="24"/>
            <w:lang w:val="en-US"/>
          </w:rPr>
          <w:t>http://www.surcoe.org</w:t>
        </w:r>
      </w:hyperlink>
      <w:r w:rsidR="006548FD">
        <w:rPr>
          <w:rFonts w:ascii="Arial" w:hAnsi="Arial" w:cs="Arial"/>
          <w:sz w:val="24"/>
          <w:szCs w:val="24"/>
          <w:lang w:val="en-US"/>
        </w:rPr>
        <w:t xml:space="preserve"> </w:t>
      </w:r>
    </w:p>
    <w:p w14:paraId="42411CA4" w14:textId="77777777" w:rsidR="006548FD" w:rsidRPr="006548FD" w:rsidRDefault="00081F07" w:rsidP="006548FD">
      <w:pPr>
        <w:pStyle w:val="ListParagraph"/>
        <w:numPr>
          <w:ilvl w:val="0"/>
          <w:numId w:val="15"/>
        </w:numPr>
        <w:spacing w:line="360" w:lineRule="auto"/>
        <w:ind w:right="-1135"/>
        <w:rPr>
          <w:rFonts w:ascii="Arial" w:hAnsi="Arial" w:cs="Arial"/>
          <w:sz w:val="24"/>
          <w:szCs w:val="24"/>
          <w:u w:val="single"/>
        </w:rPr>
      </w:pPr>
      <w:r w:rsidRPr="006548FD">
        <w:rPr>
          <w:rFonts w:ascii="Arial" w:hAnsi="Arial" w:cs="Arial"/>
          <w:sz w:val="24"/>
          <w:szCs w:val="24"/>
          <w:u w:val="single"/>
        </w:rPr>
        <w:t>Fundación Argentina de Sordoceguera (FAS):</w:t>
      </w:r>
    </w:p>
    <w:p w14:paraId="4788D7D6" w14:textId="01149835" w:rsidR="00081F07" w:rsidRPr="00081F07" w:rsidRDefault="006548FD" w:rsidP="00081F07">
      <w:pPr>
        <w:spacing w:line="360" w:lineRule="auto"/>
        <w:ind w:left="-567" w:right="-1135"/>
        <w:rPr>
          <w:rFonts w:ascii="Arial" w:hAnsi="Arial" w:cs="Arial"/>
          <w:sz w:val="24"/>
          <w:szCs w:val="24"/>
        </w:rPr>
      </w:pPr>
      <w:r>
        <w:rPr>
          <w:rFonts w:ascii="Arial" w:hAnsi="Arial" w:cs="Arial"/>
          <w:sz w:val="24"/>
          <w:szCs w:val="24"/>
        </w:rPr>
        <w:t xml:space="preserve">           </w:t>
      </w:r>
      <w:r w:rsidR="00081F07" w:rsidRPr="00081F07">
        <w:rPr>
          <w:rFonts w:ascii="Arial" w:hAnsi="Arial" w:cs="Arial"/>
          <w:sz w:val="24"/>
          <w:szCs w:val="24"/>
        </w:rPr>
        <w:t>Apoya a personas con sordoceguera y sus familias en Argentina.</w:t>
      </w:r>
    </w:p>
    <w:p w14:paraId="67CD0036" w14:textId="1E67DEB5" w:rsidR="00081F07" w:rsidRPr="00081F07" w:rsidRDefault="00081F07" w:rsidP="00081F07">
      <w:pPr>
        <w:spacing w:line="360" w:lineRule="auto"/>
        <w:ind w:left="-567" w:right="-1135"/>
        <w:rPr>
          <w:rFonts w:ascii="Arial" w:hAnsi="Arial" w:cs="Arial"/>
          <w:sz w:val="24"/>
          <w:szCs w:val="24"/>
          <w:lang w:val="en-US"/>
        </w:rPr>
      </w:pPr>
      <w:r w:rsidRPr="00FE4EA3">
        <w:rPr>
          <w:rFonts w:ascii="Arial" w:hAnsi="Arial" w:cs="Arial"/>
          <w:sz w:val="24"/>
          <w:szCs w:val="24"/>
        </w:rPr>
        <w:t xml:space="preserve">  </w:t>
      </w:r>
      <w:r w:rsidR="006548FD" w:rsidRPr="00FE4EA3">
        <w:rPr>
          <w:rFonts w:ascii="Arial" w:hAnsi="Arial" w:cs="Arial"/>
          <w:sz w:val="24"/>
          <w:szCs w:val="24"/>
        </w:rPr>
        <w:t xml:space="preserve">          </w:t>
      </w:r>
      <w:r w:rsidRPr="00081F07">
        <w:rPr>
          <w:rFonts w:ascii="Arial" w:hAnsi="Arial" w:cs="Arial"/>
          <w:sz w:val="24"/>
          <w:szCs w:val="24"/>
          <w:lang w:val="en-US"/>
        </w:rPr>
        <w:t xml:space="preserve">Sitio web: </w:t>
      </w:r>
      <w:hyperlink r:id="rId23" w:history="1">
        <w:r w:rsidR="006548FD" w:rsidRPr="00AB1B43">
          <w:rPr>
            <w:rStyle w:val="Hyperlink"/>
            <w:rFonts w:ascii="Arial" w:hAnsi="Arial" w:cs="Arial"/>
            <w:sz w:val="24"/>
            <w:szCs w:val="24"/>
            <w:lang w:val="en-US"/>
          </w:rPr>
          <w:t>https://www.fas.org.ar</w:t>
        </w:r>
      </w:hyperlink>
      <w:r w:rsidR="006548FD">
        <w:rPr>
          <w:rFonts w:ascii="Arial" w:hAnsi="Arial" w:cs="Arial"/>
          <w:sz w:val="24"/>
          <w:szCs w:val="24"/>
          <w:lang w:val="en-US"/>
        </w:rPr>
        <w:t xml:space="preserve"> </w:t>
      </w:r>
    </w:p>
    <w:p w14:paraId="36A98356" w14:textId="6C8747BC" w:rsidR="00464736" w:rsidRPr="008F3DE9" w:rsidRDefault="00DD44D5" w:rsidP="00464736">
      <w:pPr>
        <w:pStyle w:val="ListParagraph"/>
        <w:numPr>
          <w:ilvl w:val="0"/>
          <w:numId w:val="15"/>
        </w:numPr>
        <w:spacing w:line="360" w:lineRule="auto"/>
        <w:ind w:right="-1135"/>
        <w:rPr>
          <w:rFonts w:ascii="Arial" w:hAnsi="Arial" w:cs="Arial"/>
          <w:sz w:val="24"/>
          <w:szCs w:val="24"/>
          <w:u w:val="single"/>
        </w:rPr>
      </w:pPr>
      <w:r>
        <w:rPr>
          <w:rFonts w:ascii="Arial" w:hAnsi="Arial" w:cs="Arial"/>
          <w:sz w:val="24"/>
          <w:szCs w:val="24"/>
          <w:u w:val="single"/>
        </w:rPr>
        <w:t>Asociación de Sordociegos del Perú - ASOCIP</w:t>
      </w:r>
    </w:p>
    <w:p w14:paraId="3E8DFECB" w14:textId="5FD9E3E6" w:rsidR="00081F07" w:rsidRPr="00464736" w:rsidRDefault="00081F07" w:rsidP="00464736">
      <w:pPr>
        <w:pStyle w:val="ListParagraph"/>
        <w:spacing w:line="360" w:lineRule="auto"/>
        <w:ind w:left="153" w:right="-1135"/>
        <w:rPr>
          <w:rFonts w:ascii="Arial" w:hAnsi="Arial" w:cs="Arial"/>
          <w:sz w:val="24"/>
          <w:szCs w:val="24"/>
        </w:rPr>
      </w:pPr>
      <w:r w:rsidRPr="00464736">
        <w:rPr>
          <w:rFonts w:ascii="Arial" w:hAnsi="Arial" w:cs="Arial"/>
          <w:sz w:val="24"/>
          <w:szCs w:val="24"/>
        </w:rPr>
        <w:t>Promueve los derechos y ofrece servicios a personas con sordoceguera en Perú.</w:t>
      </w:r>
    </w:p>
    <w:p w14:paraId="436E413E" w14:textId="5557ADB9" w:rsidR="00DD44D5" w:rsidRPr="00DD44D5" w:rsidRDefault="00081F07" w:rsidP="00DD44D5">
      <w:pPr>
        <w:spacing w:line="360" w:lineRule="auto"/>
        <w:ind w:left="-567" w:right="-1135"/>
        <w:rPr>
          <w:rFonts w:ascii="Arial" w:hAnsi="Arial" w:cs="Arial"/>
          <w:sz w:val="24"/>
          <w:szCs w:val="24"/>
          <w:lang w:val="en-US"/>
        </w:rPr>
      </w:pPr>
      <w:r w:rsidRPr="000D73D4">
        <w:rPr>
          <w:rFonts w:ascii="Arial" w:hAnsi="Arial" w:cs="Arial"/>
          <w:sz w:val="24"/>
          <w:szCs w:val="24"/>
        </w:rPr>
        <w:t xml:space="preserve">  </w:t>
      </w:r>
      <w:r w:rsidR="00464736" w:rsidRPr="000D73D4">
        <w:rPr>
          <w:rFonts w:ascii="Arial" w:hAnsi="Arial" w:cs="Arial"/>
          <w:sz w:val="24"/>
          <w:szCs w:val="24"/>
        </w:rPr>
        <w:t xml:space="preserve">         </w:t>
      </w:r>
      <w:r w:rsidR="00DD44D5" w:rsidRPr="00DD44D5">
        <w:rPr>
          <w:rFonts w:ascii="Arial" w:hAnsi="Arial" w:cs="Arial"/>
          <w:sz w:val="24"/>
          <w:szCs w:val="24"/>
          <w:lang w:val="en-US"/>
        </w:rPr>
        <w:t>Facebook</w:t>
      </w:r>
      <w:r w:rsidRPr="00DD44D5">
        <w:rPr>
          <w:rFonts w:ascii="Arial" w:hAnsi="Arial" w:cs="Arial"/>
          <w:sz w:val="24"/>
          <w:szCs w:val="24"/>
          <w:lang w:val="en-US"/>
        </w:rPr>
        <w:t xml:space="preserve">: </w:t>
      </w:r>
      <w:hyperlink r:id="rId24" w:history="1">
        <w:r w:rsidR="00DD44D5" w:rsidRPr="00B478ED">
          <w:rPr>
            <w:rStyle w:val="Hyperlink"/>
            <w:rFonts w:ascii="Arial" w:hAnsi="Arial" w:cs="Arial"/>
            <w:sz w:val="24"/>
            <w:szCs w:val="24"/>
            <w:lang w:val="en-US"/>
          </w:rPr>
          <w:t>https://www.facebook.com/asociperu?locale=es_LA</w:t>
        </w:r>
      </w:hyperlink>
      <w:r w:rsidR="00DD44D5">
        <w:rPr>
          <w:rFonts w:ascii="Arial" w:hAnsi="Arial" w:cs="Arial"/>
          <w:sz w:val="24"/>
          <w:szCs w:val="24"/>
          <w:lang w:val="en-US"/>
        </w:rPr>
        <w:t xml:space="preserve"> </w:t>
      </w:r>
    </w:p>
    <w:p w14:paraId="07D167F7" w14:textId="5C1F2F54" w:rsidR="00DD44D5" w:rsidRPr="00DD44D5" w:rsidRDefault="00DD44D5" w:rsidP="00DD44D5">
      <w:pPr>
        <w:pStyle w:val="ListParagraph"/>
        <w:numPr>
          <w:ilvl w:val="0"/>
          <w:numId w:val="15"/>
        </w:numPr>
        <w:spacing w:line="360" w:lineRule="auto"/>
        <w:ind w:right="-1135"/>
        <w:rPr>
          <w:rStyle w:val="Hyperlink"/>
          <w:rFonts w:ascii="Arial" w:hAnsi="Arial" w:cs="Arial"/>
          <w:sz w:val="24"/>
          <w:szCs w:val="24"/>
        </w:rPr>
      </w:pPr>
      <w:r w:rsidRPr="00DD44D5">
        <w:rPr>
          <w:rStyle w:val="Hyperlink"/>
          <w:rFonts w:ascii="Arial" w:hAnsi="Arial" w:cs="Arial"/>
          <w:color w:val="auto"/>
          <w:sz w:val="24"/>
          <w:szCs w:val="24"/>
        </w:rPr>
        <w:t xml:space="preserve">Asociación de Sordociegos Unidos del Perú </w:t>
      </w:r>
      <w:r>
        <w:rPr>
          <w:rStyle w:val="Hyperlink"/>
          <w:rFonts w:ascii="Arial" w:hAnsi="Arial" w:cs="Arial"/>
          <w:color w:val="auto"/>
          <w:sz w:val="24"/>
          <w:szCs w:val="24"/>
        </w:rPr>
        <w:t>–</w:t>
      </w:r>
      <w:r w:rsidRPr="00DD44D5">
        <w:rPr>
          <w:rStyle w:val="Hyperlink"/>
          <w:rFonts w:ascii="Arial" w:hAnsi="Arial" w:cs="Arial"/>
          <w:color w:val="auto"/>
          <w:sz w:val="24"/>
          <w:szCs w:val="24"/>
        </w:rPr>
        <w:t xml:space="preserve"> ASCUP</w:t>
      </w:r>
    </w:p>
    <w:p w14:paraId="38429A4F" w14:textId="15F5C865" w:rsidR="00DD44D5" w:rsidRPr="00DD44D5" w:rsidRDefault="00DD44D5" w:rsidP="00DD44D5">
      <w:pPr>
        <w:pStyle w:val="ListParagraph"/>
        <w:spacing w:line="360" w:lineRule="auto"/>
        <w:ind w:left="153" w:right="-1135"/>
        <w:rPr>
          <w:rStyle w:val="Hyperlink"/>
          <w:rFonts w:ascii="Arial" w:hAnsi="Arial" w:cs="Arial"/>
          <w:sz w:val="24"/>
          <w:szCs w:val="24"/>
          <w:lang w:val="en-US"/>
        </w:rPr>
      </w:pPr>
      <w:r w:rsidRPr="00DD44D5">
        <w:rPr>
          <w:rStyle w:val="Hyperlink"/>
          <w:rFonts w:ascii="Arial" w:hAnsi="Arial" w:cs="Arial"/>
          <w:color w:val="auto"/>
          <w:sz w:val="24"/>
          <w:szCs w:val="24"/>
          <w:u w:val="none"/>
          <w:lang w:val="en-US"/>
        </w:rPr>
        <w:t xml:space="preserve">Facebook: </w:t>
      </w:r>
      <w:hyperlink r:id="rId25" w:history="1">
        <w:r w:rsidRPr="00B478ED">
          <w:rPr>
            <w:rStyle w:val="Hyperlink"/>
            <w:rFonts w:ascii="Arial" w:hAnsi="Arial" w:cs="Arial"/>
            <w:sz w:val="24"/>
            <w:szCs w:val="24"/>
            <w:lang w:val="en-US"/>
          </w:rPr>
          <w:t>https://www.facebook.com/asociacionascup?locale=es_LA</w:t>
        </w:r>
      </w:hyperlink>
      <w:r>
        <w:rPr>
          <w:rStyle w:val="Hyperlink"/>
          <w:rFonts w:ascii="Arial" w:hAnsi="Arial" w:cs="Arial"/>
          <w:color w:val="auto"/>
          <w:sz w:val="24"/>
          <w:szCs w:val="24"/>
          <w:lang w:val="en-US"/>
        </w:rPr>
        <w:t xml:space="preserve"> </w:t>
      </w:r>
    </w:p>
    <w:p w14:paraId="4E5C8125" w14:textId="77777777" w:rsidR="00DD44D5" w:rsidRPr="00DD44D5" w:rsidRDefault="00DD44D5" w:rsidP="00081F07">
      <w:pPr>
        <w:spacing w:line="360" w:lineRule="auto"/>
        <w:ind w:left="-567" w:right="-1135"/>
        <w:rPr>
          <w:rStyle w:val="Hyperlink"/>
          <w:rFonts w:ascii="Arial" w:hAnsi="Arial" w:cs="Arial"/>
          <w:sz w:val="24"/>
          <w:szCs w:val="24"/>
          <w:lang w:val="en-US"/>
        </w:rPr>
      </w:pPr>
    </w:p>
    <w:p w14:paraId="68749027" w14:textId="00260A0F" w:rsidR="00081F07" w:rsidRPr="00DD44D5" w:rsidRDefault="00464736" w:rsidP="00081F07">
      <w:pPr>
        <w:spacing w:line="360" w:lineRule="auto"/>
        <w:ind w:left="-567" w:right="-1135"/>
        <w:rPr>
          <w:rFonts w:ascii="Arial" w:hAnsi="Arial" w:cs="Arial"/>
          <w:sz w:val="24"/>
          <w:szCs w:val="24"/>
          <w:lang w:val="en-US"/>
        </w:rPr>
      </w:pPr>
      <w:r w:rsidRPr="00DD44D5">
        <w:rPr>
          <w:rFonts w:ascii="Arial" w:hAnsi="Arial" w:cs="Arial"/>
          <w:sz w:val="24"/>
          <w:szCs w:val="24"/>
          <w:lang w:val="en-US"/>
        </w:rPr>
        <w:t xml:space="preserve"> </w:t>
      </w:r>
    </w:p>
    <w:p w14:paraId="274CC9C3" w14:textId="7881DACF" w:rsidR="00CF7601" w:rsidRPr="00DD44D5" w:rsidRDefault="00CF7601" w:rsidP="00F637EE">
      <w:pPr>
        <w:spacing w:line="360" w:lineRule="auto"/>
        <w:ind w:left="-567" w:right="-1135"/>
        <w:rPr>
          <w:rFonts w:ascii="Arial" w:hAnsi="Arial" w:cs="Arial"/>
          <w:sz w:val="24"/>
          <w:szCs w:val="24"/>
          <w:lang w:val="en-US"/>
        </w:rPr>
      </w:pPr>
      <w:r>
        <w:rPr>
          <w:rFonts w:ascii="Arial" w:hAnsi="Arial" w:cs="Arial"/>
          <w:noProof/>
          <w:sz w:val="24"/>
          <w:szCs w:val="24"/>
        </w:rPr>
        <w:drawing>
          <wp:anchor distT="0" distB="0" distL="114300" distR="114300" simplePos="0" relativeHeight="251688448" behindDoc="0" locked="0" layoutInCell="1" allowOverlap="1" wp14:anchorId="547A5CB5" wp14:editId="7DDABFE7">
            <wp:simplePos x="0" y="0"/>
            <wp:positionH relativeFrom="column">
              <wp:posOffset>2298151</wp:posOffset>
            </wp:positionH>
            <wp:positionV relativeFrom="paragraph">
              <wp:posOffset>25433</wp:posOffset>
            </wp:positionV>
            <wp:extent cx="1356102" cy="1489177"/>
            <wp:effectExtent l="0" t="0" r="0" b="0"/>
            <wp:wrapNone/>
            <wp:docPr id="13"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56102" cy="1489177"/>
                    </a:xfrm>
                    <a:prstGeom prst="rect">
                      <a:avLst/>
                    </a:prstGeom>
                  </pic:spPr>
                </pic:pic>
              </a:graphicData>
            </a:graphic>
            <wp14:sizeRelH relativeFrom="margin">
              <wp14:pctWidth>0</wp14:pctWidth>
            </wp14:sizeRelH>
            <wp14:sizeRelV relativeFrom="margin">
              <wp14:pctHeight>0</wp14:pctHeight>
            </wp14:sizeRelV>
          </wp:anchor>
        </w:drawing>
      </w:r>
    </w:p>
    <w:p w14:paraId="7142B3C7" w14:textId="74169A2C" w:rsidR="00D55E53" w:rsidRPr="00DD44D5" w:rsidRDefault="00D55E53" w:rsidP="00F637EE">
      <w:pPr>
        <w:spacing w:line="360" w:lineRule="auto"/>
        <w:ind w:left="-567" w:right="-1135"/>
        <w:rPr>
          <w:rFonts w:ascii="Arial" w:hAnsi="Arial" w:cs="Arial"/>
          <w:sz w:val="24"/>
          <w:szCs w:val="24"/>
          <w:lang w:val="en-US"/>
        </w:rPr>
      </w:pPr>
    </w:p>
    <w:p w14:paraId="0C881883" w14:textId="1F436B8E" w:rsidR="00D55E53" w:rsidRPr="00DD44D5" w:rsidRDefault="00D55E53" w:rsidP="00F637EE">
      <w:pPr>
        <w:spacing w:line="360" w:lineRule="auto"/>
        <w:ind w:left="-567" w:right="-1135"/>
        <w:rPr>
          <w:rFonts w:ascii="Arial" w:hAnsi="Arial" w:cs="Arial"/>
          <w:sz w:val="24"/>
          <w:szCs w:val="24"/>
          <w:lang w:val="en-US"/>
        </w:rPr>
      </w:pPr>
    </w:p>
    <w:p w14:paraId="7B4133DF" w14:textId="18A2C054" w:rsidR="00D55E53" w:rsidRPr="00DD44D5" w:rsidRDefault="00D55E53" w:rsidP="00F637EE">
      <w:pPr>
        <w:spacing w:line="360" w:lineRule="auto"/>
        <w:ind w:left="-567" w:right="-1135"/>
        <w:rPr>
          <w:rFonts w:ascii="Arial" w:hAnsi="Arial" w:cs="Arial"/>
          <w:sz w:val="24"/>
          <w:szCs w:val="24"/>
          <w:lang w:val="en-US"/>
        </w:rPr>
      </w:pPr>
    </w:p>
    <w:p w14:paraId="51E5F998" w14:textId="2CC790AB" w:rsidR="00D55E53" w:rsidRPr="00DD44D5" w:rsidRDefault="00D55E53" w:rsidP="00F637EE">
      <w:pPr>
        <w:spacing w:line="360" w:lineRule="auto"/>
        <w:ind w:left="-567" w:right="-1135"/>
        <w:rPr>
          <w:rFonts w:ascii="Arial" w:hAnsi="Arial" w:cs="Arial"/>
          <w:sz w:val="24"/>
          <w:szCs w:val="24"/>
          <w:lang w:val="en-US"/>
        </w:rPr>
      </w:pPr>
    </w:p>
    <w:p w14:paraId="3FE730B4" w14:textId="536A4E02" w:rsidR="00CF7601" w:rsidRDefault="00CF7601" w:rsidP="00F637EE">
      <w:pPr>
        <w:spacing w:line="360" w:lineRule="auto"/>
        <w:ind w:left="-567" w:right="-1135"/>
        <w:rPr>
          <w:rFonts w:ascii="Arial" w:hAnsi="Arial" w:cs="Arial"/>
          <w:sz w:val="24"/>
          <w:szCs w:val="24"/>
        </w:rPr>
      </w:pPr>
      <w:r w:rsidRPr="000D73D4">
        <w:rPr>
          <w:rFonts w:ascii="Arial" w:hAnsi="Arial" w:cs="Arial"/>
          <w:sz w:val="24"/>
          <w:szCs w:val="24"/>
          <w:lang w:val="en-US"/>
        </w:rPr>
        <w:t xml:space="preserve">        </w:t>
      </w:r>
      <w:r w:rsidR="00DD44D5" w:rsidRPr="000D73D4">
        <w:rPr>
          <w:rFonts w:ascii="Arial" w:hAnsi="Arial" w:cs="Arial"/>
          <w:sz w:val="24"/>
          <w:szCs w:val="24"/>
          <w:lang w:val="en-US"/>
        </w:rPr>
        <w:t xml:space="preserve">                                         </w:t>
      </w:r>
      <w:r>
        <w:rPr>
          <w:rFonts w:ascii="Arial" w:hAnsi="Arial" w:cs="Arial"/>
          <w:sz w:val="24"/>
          <w:szCs w:val="24"/>
        </w:rPr>
        <w:t xml:space="preserve">Logo de </w:t>
      </w:r>
      <w:proofErr w:type="spellStart"/>
      <w:r>
        <w:rPr>
          <w:rFonts w:ascii="Arial" w:hAnsi="Arial" w:cs="Arial"/>
          <w:sz w:val="24"/>
          <w:szCs w:val="24"/>
        </w:rPr>
        <w:t>Sense</w:t>
      </w:r>
      <w:proofErr w:type="spellEnd"/>
      <w:r>
        <w:rPr>
          <w:rFonts w:ascii="Arial" w:hAnsi="Arial" w:cs="Arial"/>
          <w:sz w:val="24"/>
          <w:szCs w:val="24"/>
        </w:rPr>
        <w:t xml:space="preserve"> Internacional Perú (SIP)</w:t>
      </w:r>
    </w:p>
    <w:p w14:paraId="214B8C98" w14:textId="711C6F6B" w:rsidR="00D55E53" w:rsidRDefault="00D55E53" w:rsidP="00F637EE">
      <w:pPr>
        <w:spacing w:line="360" w:lineRule="auto"/>
        <w:ind w:left="-567" w:right="-1135"/>
        <w:rPr>
          <w:rFonts w:ascii="Arial" w:hAnsi="Arial" w:cs="Arial"/>
          <w:sz w:val="24"/>
          <w:szCs w:val="24"/>
        </w:rPr>
      </w:pPr>
    </w:p>
    <w:p w14:paraId="4586D4AA" w14:textId="2AF58131" w:rsidR="00174D00" w:rsidRDefault="004642F1" w:rsidP="00D63C61">
      <w:pPr>
        <w:pStyle w:val="Heading1"/>
        <w:numPr>
          <w:ilvl w:val="0"/>
          <w:numId w:val="17"/>
        </w:numPr>
      </w:pPr>
      <w:bookmarkStart w:id="14" w:name="_Toc167696200"/>
      <w:r>
        <w:lastRenderedPageBreak/>
        <w:t>Conclusión</w:t>
      </w:r>
      <w:bookmarkEnd w:id="14"/>
      <w:r>
        <w:t xml:space="preserve"> </w:t>
      </w:r>
    </w:p>
    <w:p w14:paraId="2681EC23" w14:textId="77777777" w:rsidR="00D63C61" w:rsidRPr="00D63C61" w:rsidRDefault="00D63C61" w:rsidP="00D63C61"/>
    <w:p w14:paraId="24EA3825" w14:textId="77777777" w:rsidR="004642F1" w:rsidRPr="004642F1" w:rsidRDefault="004642F1" w:rsidP="004642F1">
      <w:pPr>
        <w:spacing w:line="360" w:lineRule="auto"/>
        <w:ind w:left="-567" w:right="-1135"/>
        <w:rPr>
          <w:rFonts w:ascii="Arial" w:hAnsi="Arial" w:cs="Arial"/>
          <w:sz w:val="24"/>
          <w:szCs w:val="24"/>
          <w:u w:val="single"/>
        </w:rPr>
      </w:pPr>
      <w:r w:rsidRPr="004642F1">
        <w:rPr>
          <w:rFonts w:ascii="Arial" w:hAnsi="Arial" w:cs="Arial"/>
          <w:sz w:val="24"/>
          <w:szCs w:val="24"/>
          <w:u w:val="single"/>
        </w:rPr>
        <w:t>Reflexiones Finales</w:t>
      </w:r>
    </w:p>
    <w:p w14:paraId="4878A275" w14:textId="77777777" w:rsidR="004642F1" w:rsidRPr="004642F1" w:rsidRDefault="004642F1" w:rsidP="004642F1">
      <w:pPr>
        <w:spacing w:line="360" w:lineRule="auto"/>
        <w:ind w:left="-567" w:right="-1135"/>
        <w:rPr>
          <w:rFonts w:ascii="Arial" w:hAnsi="Arial" w:cs="Arial"/>
          <w:sz w:val="24"/>
          <w:szCs w:val="24"/>
        </w:rPr>
      </w:pPr>
      <w:r w:rsidRPr="004642F1">
        <w:rPr>
          <w:rFonts w:ascii="Arial" w:hAnsi="Arial" w:cs="Arial"/>
          <w:sz w:val="24"/>
          <w:szCs w:val="24"/>
        </w:rPr>
        <w:t>La creación de un marco legal inclusivo para las personas con sordoceguera es un paso crucial hacia la construcción de una sociedad más justa y equitativa. La implementación y el cumplimiento de estas normativas no solo aseguran la protección de los derechos de este colectivo, sino que también promueven su plena inclusión en todos los ámbitos de la vida. A lo largo de este manual, hemos explorado las leyes y normativas internacionales, regionales y sudamericanas que buscan garantizar el acceso a la justicia, la educación, el empleo y la participación social de las personas con sordoceguera.</w:t>
      </w:r>
    </w:p>
    <w:p w14:paraId="4F3D0045" w14:textId="6F972466" w:rsidR="004642F1" w:rsidRDefault="004642F1" w:rsidP="004642F1">
      <w:pPr>
        <w:spacing w:line="360" w:lineRule="auto"/>
        <w:ind w:left="-567" w:right="-1135"/>
        <w:rPr>
          <w:rFonts w:ascii="Arial" w:hAnsi="Arial" w:cs="Arial"/>
          <w:sz w:val="24"/>
          <w:szCs w:val="24"/>
        </w:rPr>
      </w:pPr>
      <w:r w:rsidRPr="004642F1">
        <w:rPr>
          <w:rFonts w:ascii="Arial" w:hAnsi="Arial" w:cs="Arial"/>
          <w:sz w:val="24"/>
          <w:szCs w:val="24"/>
        </w:rPr>
        <w:t>Las normativas presentadas reflejan un reconocimiento progresivo de la sordoceguera como una discapacidad específica que requiere enfoques y estrategias particulares para su abordaje. Sin embargo, la promulgación de leyes es solo el primer paso. Es esencial que estas normativas sean acompañadas de políticas públicas efectivas, programas de capacitación para profesionales y familiares, y campañas de sensibilización para la sociedad en general. Solo así podremos asegurar que los derechos de las personas con sordoceguera no queden únicamente en el papel, sino que se traduzcan en cambios tangibles en su calidad de vida.</w:t>
      </w:r>
    </w:p>
    <w:p w14:paraId="2721A061" w14:textId="0E82E94E" w:rsidR="004642F1" w:rsidRPr="004642F1" w:rsidRDefault="004642F1" w:rsidP="004642F1">
      <w:pPr>
        <w:spacing w:line="360" w:lineRule="auto"/>
        <w:ind w:left="-567" w:right="-1135"/>
        <w:rPr>
          <w:rFonts w:ascii="Arial" w:hAnsi="Arial" w:cs="Arial"/>
          <w:sz w:val="24"/>
          <w:szCs w:val="24"/>
          <w:u w:val="single"/>
        </w:rPr>
      </w:pPr>
      <w:r w:rsidRPr="004642F1">
        <w:rPr>
          <w:rFonts w:ascii="Arial" w:hAnsi="Arial" w:cs="Arial"/>
          <w:sz w:val="24"/>
          <w:szCs w:val="24"/>
          <w:u w:val="single"/>
        </w:rPr>
        <w:t>Llamado a la Acción para la Mejora Continua</w:t>
      </w:r>
    </w:p>
    <w:p w14:paraId="50128028" w14:textId="77777777" w:rsidR="004642F1" w:rsidRPr="004642F1" w:rsidRDefault="004642F1" w:rsidP="004642F1">
      <w:pPr>
        <w:spacing w:line="360" w:lineRule="auto"/>
        <w:ind w:left="-567" w:right="-1135"/>
        <w:rPr>
          <w:rFonts w:ascii="Arial" w:hAnsi="Arial" w:cs="Arial"/>
          <w:sz w:val="24"/>
          <w:szCs w:val="24"/>
        </w:rPr>
      </w:pPr>
      <w:r w:rsidRPr="004642F1">
        <w:rPr>
          <w:rFonts w:ascii="Arial" w:hAnsi="Arial" w:cs="Arial"/>
          <w:sz w:val="24"/>
          <w:szCs w:val="24"/>
        </w:rPr>
        <w:t>Invitamos a todos los actores involucrados -gobiernos, organizaciones de la sociedad civil, instituciones educativas y profesionales de diversas áreas- a unirse en el esfuerzo continuo por mejorar las condiciones de vida de las personas con sordoceguera. La implementación de políticas inclusivas y accesibles debe ser una prioridad constante en nuestras agendas.</w:t>
      </w:r>
    </w:p>
    <w:p w14:paraId="425519D7" w14:textId="77777777" w:rsidR="004642F1" w:rsidRPr="004642F1" w:rsidRDefault="004642F1" w:rsidP="004642F1">
      <w:pPr>
        <w:spacing w:line="360" w:lineRule="auto"/>
        <w:ind w:left="-567" w:right="-1135"/>
        <w:rPr>
          <w:rFonts w:ascii="Arial" w:hAnsi="Arial" w:cs="Arial"/>
          <w:sz w:val="24"/>
          <w:szCs w:val="24"/>
        </w:rPr>
      </w:pPr>
      <w:r w:rsidRPr="004642F1">
        <w:rPr>
          <w:rFonts w:ascii="Arial" w:hAnsi="Arial" w:cs="Arial"/>
          <w:sz w:val="24"/>
          <w:szCs w:val="24"/>
        </w:rPr>
        <w:t>Es fundamental mantener un proceso de evaluación y actualización de las normativas existentes, para asegurar que respondan de manera efectiva a las necesidades cambiantes de las personas con sordoceguera. La colaboración entre países y regiones puede facilitar el intercambio de buenas prácticas y la adopción de medidas innovadoras y efectivas.</w:t>
      </w:r>
    </w:p>
    <w:p w14:paraId="03A47ECB" w14:textId="3C334E61" w:rsidR="004642F1" w:rsidRDefault="004642F1" w:rsidP="004642F1">
      <w:pPr>
        <w:spacing w:line="360" w:lineRule="auto"/>
        <w:ind w:left="-567" w:right="-1135"/>
        <w:rPr>
          <w:rFonts w:ascii="Arial" w:hAnsi="Arial" w:cs="Arial"/>
          <w:sz w:val="24"/>
          <w:szCs w:val="24"/>
        </w:rPr>
      </w:pPr>
      <w:r w:rsidRPr="004642F1">
        <w:rPr>
          <w:rFonts w:ascii="Arial" w:hAnsi="Arial" w:cs="Arial"/>
          <w:sz w:val="24"/>
          <w:szCs w:val="24"/>
        </w:rPr>
        <w:t>En conclusión, este manual es un recurso diseñado para guiar y apoyar a todos aquellos comprometidos con la defensa de los derechos de las personas con sordoceguera. Los llamamos a tomar acción, a participar activamente en la promoción de una legislación inclusiva y a trabajar incansablemente por un mundo donde la sordoceguera no sea una barrera, sino una condición plenamente comprendida y atendida.</w:t>
      </w:r>
    </w:p>
    <w:p w14:paraId="2AC4AA4A" w14:textId="5DD8129B" w:rsidR="00846C80" w:rsidRDefault="0016015A" w:rsidP="00D63C61">
      <w:pPr>
        <w:pStyle w:val="Heading1"/>
        <w:numPr>
          <w:ilvl w:val="0"/>
          <w:numId w:val="17"/>
        </w:numPr>
      </w:pPr>
      <w:bookmarkStart w:id="15" w:name="_Toc167696201"/>
      <w:r>
        <w:lastRenderedPageBreak/>
        <w:t>Bibliografía</w:t>
      </w:r>
      <w:bookmarkEnd w:id="15"/>
    </w:p>
    <w:p w14:paraId="1976DF54" w14:textId="77777777" w:rsidR="0016015A" w:rsidRPr="0016015A" w:rsidRDefault="0016015A" w:rsidP="0016015A">
      <w:pPr>
        <w:pStyle w:val="ListParagraph"/>
        <w:spacing w:line="360" w:lineRule="auto"/>
        <w:ind w:left="-567" w:right="-1135"/>
        <w:rPr>
          <w:rFonts w:ascii="Arial" w:hAnsi="Arial" w:cs="Arial"/>
          <w:sz w:val="24"/>
          <w:szCs w:val="24"/>
        </w:rPr>
      </w:pPr>
    </w:p>
    <w:p w14:paraId="00626100"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1. Congreso de Colombia. (2005). *Ley 982 de 2005 por la cual se establecen normas tendientes a la equiparación de oportunidades para las personas con sordoceguera y se dictan otras disposiciones*. Bogotá: Congreso de Colombia. Disponible en: [Secretaría Senado Colombia](http://www.secretariasenado.gov.co/senado/basedoc/ley_0982_2005.html)</w:t>
      </w:r>
    </w:p>
    <w:p w14:paraId="592FFB6A" w14:textId="77777777" w:rsidR="0016015A" w:rsidRPr="0016015A" w:rsidRDefault="0016015A" w:rsidP="0016015A">
      <w:pPr>
        <w:pStyle w:val="ListParagraph"/>
        <w:spacing w:line="360" w:lineRule="auto"/>
        <w:ind w:left="-567" w:right="-1135"/>
        <w:rPr>
          <w:rFonts w:ascii="Arial" w:hAnsi="Arial" w:cs="Arial"/>
          <w:sz w:val="24"/>
          <w:szCs w:val="24"/>
        </w:rPr>
      </w:pPr>
    </w:p>
    <w:p w14:paraId="20CCF71D"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2. Congreso de la Nación Argentina. (2017). *Ley 27420 que establece el uso del bastón rojo y blanco como instrumento de orientación y movilidad para personas con sordoceguera*. Buenos Aires: Congreso de la Nación Argentina. Disponible en: [Boletín Oficial Argentina](https://www.boletinoficial.gob.ar/detalleAviso/primera/174266/20180115)</w:t>
      </w:r>
    </w:p>
    <w:p w14:paraId="7230E115" w14:textId="77777777" w:rsidR="0016015A" w:rsidRPr="0016015A" w:rsidRDefault="0016015A" w:rsidP="0016015A">
      <w:pPr>
        <w:pStyle w:val="ListParagraph"/>
        <w:spacing w:line="360" w:lineRule="auto"/>
        <w:ind w:left="-567" w:right="-1135"/>
        <w:rPr>
          <w:rFonts w:ascii="Arial" w:hAnsi="Arial" w:cs="Arial"/>
          <w:sz w:val="24"/>
          <w:szCs w:val="24"/>
        </w:rPr>
      </w:pPr>
    </w:p>
    <w:p w14:paraId="5837E2C1"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3. Congreso de la República del Perú. (2010). *Ley 29524 que reconoce a la sordoceguera como una discapacidad única con características específicas y establece normas para su atención integral*. Lima: Congreso de la República del Perú. Disponible en: [Congreso de Perú](http://www.leyes.congreso.gob.pe/Documentos/Leyes/29524.pdf)</w:t>
      </w:r>
    </w:p>
    <w:p w14:paraId="7302F754" w14:textId="77777777" w:rsidR="0016015A" w:rsidRPr="0016015A" w:rsidRDefault="0016015A" w:rsidP="0016015A">
      <w:pPr>
        <w:pStyle w:val="ListParagraph"/>
        <w:spacing w:line="360" w:lineRule="auto"/>
        <w:ind w:left="-567" w:right="-1135"/>
        <w:rPr>
          <w:rFonts w:ascii="Arial" w:hAnsi="Arial" w:cs="Arial"/>
          <w:sz w:val="24"/>
          <w:szCs w:val="24"/>
        </w:rPr>
      </w:pPr>
    </w:p>
    <w:p w14:paraId="53D73CF6"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4. Congreso Nacional de Chile. (2022). *Ley 21403 que reconoce a la sordoceguera como una discapacidad específica y establece medidas para su atención integral*. Santiago: Congreso Nacional de Chile. Disponible en: [Ley Chile](https://www.leychile.cl/Navegar?idNorma=1175341)</w:t>
      </w:r>
    </w:p>
    <w:p w14:paraId="034A957E" w14:textId="77777777" w:rsidR="0016015A" w:rsidRPr="0016015A" w:rsidRDefault="0016015A" w:rsidP="0016015A">
      <w:pPr>
        <w:pStyle w:val="ListParagraph"/>
        <w:spacing w:line="360" w:lineRule="auto"/>
        <w:ind w:left="-567" w:right="-1135"/>
        <w:rPr>
          <w:rFonts w:ascii="Arial" w:hAnsi="Arial" w:cs="Arial"/>
          <w:sz w:val="24"/>
          <w:szCs w:val="24"/>
        </w:rPr>
      </w:pPr>
    </w:p>
    <w:p w14:paraId="5F55BA5E"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5. Naciones Unidas. (2006). *Convención Internacional sobre los Derechos de las Personas con Discapacidad*. Nueva York: ONU. Disponible en: [ONU](https://www.un.org/disabilities/documents/convention/convoptprot-s.pdf)</w:t>
      </w:r>
    </w:p>
    <w:p w14:paraId="76DB9FCF" w14:textId="77777777" w:rsidR="0016015A" w:rsidRPr="0016015A" w:rsidRDefault="0016015A" w:rsidP="0016015A">
      <w:pPr>
        <w:pStyle w:val="ListParagraph"/>
        <w:spacing w:line="360" w:lineRule="auto"/>
        <w:ind w:left="-567" w:right="-1135"/>
        <w:rPr>
          <w:rFonts w:ascii="Arial" w:hAnsi="Arial" w:cs="Arial"/>
          <w:sz w:val="24"/>
          <w:szCs w:val="24"/>
        </w:rPr>
      </w:pPr>
    </w:p>
    <w:p w14:paraId="628EBC1D"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 xml:space="preserve">6. Organización Mundial de la Salud. </w:t>
      </w:r>
      <w:r w:rsidRPr="0016015A">
        <w:rPr>
          <w:rFonts w:ascii="Arial" w:hAnsi="Arial" w:cs="Arial"/>
          <w:sz w:val="24"/>
          <w:szCs w:val="24"/>
          <w:lang w:val="en-US"/>
        </w:rPr>
        <w:t xml:space="preserve">(2021). *World Report on Disability*. Geneva: WHO. </w:t>
      </w:r>
      <w:r w:rsidRPr="0016015A">
        <w:rPr>
          <w:rFonts w:ascii="Arial" w:hAnsi="Arial" w:cs="Arial"/>
          <w:sz w:val="24"/>
          <w:szCs w:val="24"/>
        </w:rPr>
        <w:t>Disponible en: [WHO Report](https://www.who.int/disabilities/world_report/2011/report.pdf)</w:t>
      </w:r>
    </w:p>
    <w:p w14:paraId="18D37E60" w14:textId="77777777" w:rsidR="0016015A" w:rsidRPr="0016015A" w:rsidRDefault="0016015A" w:rsidP="0016015A">
      <w:pPr>
        <w:pStyle w:val="ListParagraph"/>
        <w:spacing w:line="360" w:lineRule="auto"/>
        <w:ind w:left="-567" w:right="-1135"/>
        <w:rPr>
          <w:rFonts w:ascii="Arial" w:hAnsi="Arial" w:cs="Arial"/>
          <w:sz w:val="24"/>
          <w:szCs w:val="24"/>
        </w:rPr>
      </w:pPr>
    </w:p>
    <w:p w14:paraId="04A3FA8D"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t>7. Parlamento Andino. (2008). *Decisión 1217 que reconoce la sordoceguera como discapacidad específica*. Bogotá: Parlamento Andino. Disponible en: [Parlamento Andino](http://www.parlamentoandino.org/index.php/publicaciones/decisiones-y-recomendaciones)</w:t>
      </w:r>
    </w:p>
    <w:p w14:paraId="21CFA640" w14:textId="77777777" w:rsidR="0016015A" w:rsidRPr="0016015A" w:rsidRDefault="0016015A" w:rsidP="0016015A">
      <w:pPr>
        <w:pStyle w:val="ListParagraph"/>
        <w:spacing w:line="360" w:lineRule="auto"/>
        <w:ind w:left="-567" w:right="-1135"/>
        <w:rPr>
          <w:rFonts w:ascii="Arial" w:hAnsi="Arial" w:cs="Arial"/>
          <w:sz w:val="24"/>
          <w:szCs w:val="24"/>
        </w:rPr>
      </w:pPr>
    </w:p>
    <w:p w14:paraId="3629B37A" w14:textId="77777777" w:rsidR="0016015A" w:rsidRPr="0016015A" w:rsidRDefault="0016015A" w:rsidP="0016015A">
      <w:pPr>
        <w:pStyle w:val="ListParagraph"/>
        <w:spacing w:line="360" w:lineRule="auto"/>
        <w:ind w:left="-567" w:right="-1135"/>
        <w:rPr>
          <w:rFonts w:ascii="Arial" w:hAnsi="Arial" w:cs="Arial"/>
          <w:sz w:val="24"/>
          <w:szCs w:val="24"/>
        </w:rPr>
      </w:pPr>
      <w:r w:rsidRPr="0016015A">
        <w:rPr>
          <w:rFonts w:ascii="Arial" w:hAnsi="Arial" w:cs="Arial"/>
          <w:sz w:val="24"/>
          <w:szCs w:val="24"/>
        </w:rPr>
        <w:lastRenderedPageBreak/>
        <w:t>8. Secretaría General Iberoamericana. (2019). *Informe sobre la Situación de las Personas con Discapacidad en Iberoamérica*. Madrid: SEGIB. Disponible en: [SEGIB](https://www.segib.org/wp-content/uploads/Informe-situacion-discapacidad-iberoamerica-2019.pdf)</w:t>
      </w:r>
    </w:p>
    <w:p w14:paraId="78D71B12" w14:textId="77777777" w:rsidR="0016015A" w:rsidRPr="0016015A" w:rsidRDefault="0016015A" w:rsidP="0016015A">
      <w:pPr>
        <w:pStyle w:val="ListParagraph"/>
        <w:spacing w:line="360" w:lineRule="auto"/>
        <w:ind w:left="-567" w:right="-1135"/>
        <w:rPr>
          <w:rFonts w:ascii="Arial" w:hAnsi="Arial" w:cs="Arial"/>
          <w:sz w:val="24"/>
          <w:szCs w:val="24"/>
        </w:rPr>
      </w:pPr>
    </w:p>
    <w:p w14:paraId="6F3673E1" w14:textId="77777777" w:rsidR="0016015A" w:rsidRPr="00FE4EA3" w:rsidRDefault="0016015A" w:rsidP="0016015A">
      <w:pPr>
        <w:pStyle w:val="ListParagraph"/>
        <w:spacing w:line="360" w:lineRule="auto"/>
        <w:ind w:left="-567" w:right="-1135"/>
        <w:rPr>
          <w:rFonts w:ascii="Arial" w:hAnsi="Arial" w:cs="Arial"/>
          <w:sz w:val="24"/>
          <w:szCs w:val="24"/>
          <w:lang w:val="en-US"/>
        </w:rPr>
      </w:pPr>
      <w:r w:rsidRPr="0016015A">
        <w:rPr>
          <w:rFonts w:ascii="Arial" w:hAnsi="Arial" w:cs="Arial"/>
          <w:sz w:val="24"/>
          <w:szCs w:val="24"/>
          <w:lang w:val="en-US"/>
        </w:rPr>
        <w:t xml:space="preserve">9. Sense International. (2018). *Improving Inclusive Education for Children with Deafblindness in Peru*. </w:t>
      </w:r>
      <w:r w:rsidRPr="00FE4EA3">
        <w:rPr>
          <w:rFonts w:ascii="Arial" w:hAnsi="Arial" w:cs="Arial"/>
          <w:sz w:val="24"/>
          <w:szCs w:val="24"/>
          <w:lang w:val="en-US"/>
        </w:rPr>
        <w:t>London: Sense International.</w:t>
      </w:r>
    </w:p>
    <w:p w14:paraId="17085FC6" w14:textId="77777777" w:rsidR="0016015A" w:rsidRPr="00FE4EA3" w:rsidRDefault="0016015A" w:rsidP="0016015A">
      <w:pPr>
        <w:pStyle w:val="ListParagraph"/>
        <w:spacing w:line="360" w:lineRule="auto"/>
        <w:ind w:left="-567" w:right="-1135"/>
        <w:rPr>
          <w:rFonts w:ascii="Arial" w:hAnsi="Arial" w:cs="Arial"/>
          <w:sz w:val="24"/>
          <w:szCs w:val="24"/>
          <w:lang w:val="en-US"/>
        </w:rPr>
      </w:pPr>
    </w:p>
    <w:p w14:paraId="38690CDB" w14:textId="470D56E5" w:rsidR="000828BE" w:rsidRPr="00384E27" w:rsidRDefault="0016015A" w:rsidP="0016015A">
      <w:pPr>
        <w:pStyle w:val="ListParagraph"/>
        <w:spacing w:line="360" w:lineRule="auto"/>
        <w:ind w:left="-567" w:right="-1135"/>
        <w:rPr>
          <w:rFonts w:ascii="Arial" w:hAnsi="Arial" w:cs="Arial"/>
          <w:sz w:val="24"/>
          <w:szCs w:val="24"/>
          <w:lang w:val="en-US"/>
        </w:rPr>
      </w:pPr>
      <w:r w:rsidRPr="0016015A">
        <w:rPr>
          <w:rFonts w:ascii="Arial" w:hAnsi="Arial" w:cs="Arial"/>
          <w:sz w:val="24"/>
          <w:szCs w:val="24"/>
          <w:lang w:val="en-US"/>
        </w:rPr>
        <w:t xml:space="preserve">10. World Federation of the Deafblind. (2020). *Global Report on Deafblindness*. New York: WFDB. </w:t>
      </w:r>
      <w:r w:rsidRPr="00384E27">
        <w:rPr>
          <w:rFonts w:ascii="Arial" w:hAnsi="Arial" w:cs="Arial"/>
          <w:sz w:val="24"/>
          <w:szCs w:val="24"/>
          <w:lang w:val="en-US"/>
        </w:rPr>
        <w:t xml:space="preserve">Disponible </w:t>
      </w:r>
      <w:proofErr w:type="spellStart"/>
      <w:r w:rsidRPr="00384E27">
        <w:rPr>
          <w:rFonts w:ascii="Arial" w:hAnsi="Arial" w:cs="Arial"/>
          <w:sz w:val="24"/>
          <w:szCs w:val="24"/>
          <w:lang w:val="en-US"/>
        </w:rPr>
        <w:t>en</w:t>
      </w:r>
      <w:proofErr w:type="spellEnd"/>
      <w:r w:rsidRPr="00384E27">
        <w:rPr>
          <w:rFonts w:ascii="Arial" w:hAnsi="Arial" w:cs="Arial"/>
          <w:sz w:val="24"/>
          <w:szCs w:val="24"/>
          <w:lang w:val="en-US"/>
        </w:rPr>
        <w:t xml:space="preserve">: [WFDB </w:t>
      </w:r>
      <w:proofErr w:type="gramStart"/>
      <w:r w:rsidRPr="00384E27">
        <w:rPr>
          <w:rFonts w:ascii="Arial" w:hAnsi="Arial" w:cs="Arial"/>
          <w:sz w:val="24"/>
          <w:szCs w:val="24"/>
          <w:lang w:val="en-US"/>
        </w:rPr>
        <w:t>Report](</w:t>
      </w:r>
      <w:proofErr w:type="gramEnd"/>
      <w:r w:rsidRPr="00384E27">
        <w:rPr>
          <w:rFonts w:ascii="Arial" w:hAnsi="Arial" w:cs="Arial"/>
          <w:sz w:val="24"/>
          <w:szCs w:val="24"/>
          <w:lang w:val="en-US"/>
        </w:rPr>
        <w:t>https://www.wfdb.org/global-report-on-deafblindness)</w:t>
      </w:r>
    </w:p>
    <w:p w14:paraId="5121AA73" w14:textId="77777777" w:rsidR="000828BE" w:rsidRPr="00384E27" w:rsidRDefault="000828BE" w:rsidP="0038046E">
      <w:pPr>
        <w:ind w:left="-567" w:right="-1135"/>
        <w:rPr>
          <w:rFonts w:ascii="Arial" w:hAnsi="Arial" w:cs="Arial"/>
          <w:sz w:val="24"/>
          <w:szCs w:val="24"/>
          <w:lang w:val="en-US"/>
        </w:rPr>
      </w:pPr>
    </w:p>
    <w:p w14:paraId="7D3DB3A6" w14:textId="77777777" w:rsidR="00BC3BC8" w:rsidRPr="00384E27" w:rsidRDefault="00BC3BC8" w:rsidP="003A594F">
      <w:pPr>
        <w:pStyle w:val="ListParagraph"/>
        <w:ind w:left="-567"/>
        <w:rPr>
          <w:rFonts w:ascii="Arial" w:hAnsi="Arial" w:cs="Arial"/>
          <w:sz w:val="24"/>
          <w:szCs w:val="24"/>
          <w:lang w:val="en-US"/>
        </w:rPr>
      </w:pPr>
    </w:p>
    <w:p w14:paraId="5419C68B" w14:textId="77777777" w:rsidR="003A594F" w:rsidRPr="00384E27" w:rsidRDefault="003A594F" w:rsidP="003A594F">
      <w:pPr>
        <w:pStyle w:val="ListParagraph"/>
        <w:ind w:left="-567"/>
        <w:rPr>
          <w:rFonts w:ascii="Arial" w:hAnsi="Arial" w:cs="Arial"/>
          <w:sz w:val="24"/>
          <w:szCs w:val="24"/>
          <w:lang w:val="en-US"/>
        </w:rPr>
      </w:pPr>
    </w:p>
    <w:p w14:paraId="421F7396" w14:textId="77777777" w:rsidR="003A594F" w:rsidRPr="00384E27" w:rsidRDefault="003A594F" w:rsidP="003A594F">
      <w:pPr>
        <w:pStyle w:val="ListParagraph"/>
        <w:ind w:left="-567"/>
        <w:rPr>
          <w:rFonts w:ascii="Arial" w:hAnsi="Arial" w:cs="Arial"/>
          <w:sz w:val="24"/>
          <w:szCs w:val="24"/>
          <w:lang w:val="en-US"/>
        </w:rPr>
      </w:pPr>
    </w:p>
    <w:p w14:paraId="2286FA01" w14:textId="77777777" w:rsidR="003A594F" w:rsidRPr="00384E27" w:rsidRDefault="003A594F" w:rsidP="003A594F">
      <w:pPr>
        <w:pStyle w:val="ListParagraph"/>
        <w:ind w:left="-567"/>
        <w:rPr>
          <w:rFonts w:ascii="Arial" w:hAnsi="Arial" w:cs="Arial"/>
          <w:sz w:val="24"/>
          <w:szCs w:val="24"/>
          <w:lang w:val="en-US"/>
        </w:rPr>
      </w:pPr>
    </w:p>
    <w:p w14:paraId="232C3FA7" w14:textId="77777777" w:rsidR="003A594F" w:rsidRPr="00384E27" w:rsidRDefault="003A594F" w:rsidP="003A594F">
      <w:pPr>
        <w:pStyle w:val="ListParagraph"/>
        <w:ind w:left="-567"/>
        <w:rPr>
          <w:rFonts w:ascii="Arial" w:hAnsi="Arial" w:cs="Arial"/>
          <w:sz w:val="24"/>
          <w:szCs w:val="24"/>
          <w:lang w:val="en-US"/>
        </w:rPr>
      </w:pPr>
    </w:p>
    <w:p w14:paraId="5F662F47" w14:textId="77777777" w:rsidR="003A594F" w:rsidRPr="00384E27" w:rsidRDefault="003A594F" w:rsidP="003A594F">
      <w:pPr>
        <w:pStyle w:val="ListParagraph"/>
        <w:ind w:left="-567"/>
        <w:rPr>
          <w:rFonts w:ascii="Arial" w:hAnsi="Arial" w:cs="Arial"/>
          <w:sz w:val="24"/>
          <w:szCs w:val="24"/>
          <w:lang w:val="en-US"/>
        </w:rPr>
      </w:pPr>
    </w:p>
    <w:p w14:paraId="5AB8CB09" w14:textId="77777777" w:rsidR="003A594F" w:rsidRPr="00384E27" w:rsidRDefault="003A594F" w:rsidP="003A594F">
      <w:pPr>
        <w:pStyle w:val="ListParagraph"/>
        <w:ind w:left="-567"/>
        <w:rPr>
          <w:rFonts w:ascii="Arial" w:hAnsi="Arial" w:cs="Arial"/>
          <w:sz w:val="24"/>
          <w:szCs w:val="24"/>
          <w:lang w:val="en-US"/>
        </w:rPr>
      </w:pPr>
    </w:p>
    <w:p w14:paraId="2BA1CCBD" w14:textId="77777777" w:rsidR="003A594F" w:rsidRPr="00384E27" w:rsidRDefault="003A594F" w:rsidP="003A594F">
      <w:pPr>
        <w:pStyle w:val="ListParagraph"/>
        <w:ind w:left="-567"/>
        <w:rPr>
          <w:rFonts w:ascii="Arial" w:hAnsi="Arial" w:cs="Arial"/>
          <w:sz w:val="24"/>
          <w:szCs w:val="24"/>
          <w:lang w:val="en-US"/>
        </w:rPr>
      </w:pPr>
    </w:p>
    <w:p w14:paraId="7C56C9CB" w14:textId="77777777" w:rsidR="003A594F" w:rsidRPr="00384E27" w:rsidRDefault="003A594F" w:rsidP="003A594F">
      <w:pPr>
        <w:pStyle w:val="ListParagraph"/>
        <w:ind w:left="-567"/>
        <w:rPr>
          <w:rFonts w:ascii="Arial" w:hAnsi="Arial" w:cs="Arial"/>
          <w:sz w:val="24"/>
          <w:szCs w:val="24"/>
          <w:lang w:val="en-US"/>
        </w:rPr>
      </w:pPr>
    </w:p>
    <w:p w14:paraId="14EEF133" w14:textId="77777777" w:rsidR="003A594F" w:rsidRPr="00384E27" w:rsidRDefault="003A594F" w:rsidP="003A594F">
      <w:pPr>
        <w:pStyle w:val="ListParagraph"/>
        <w:ind w:left="-567"/>
        <w:rPr>
          <w:rFonts w:ascii="Arial" w:hAnsi="Arial" w:cs="Arial"/>
          <w:sz w:val="24"/>
          <w:szCs w:val="24"/>
          <w:lang w:val="en-US"/>
        </w:rPr>
      </w:pPr>
    </w:p>
    <w:p w14:paraId="1FB82A21" w14:textId="77777777" w:rsidR="003A594F" w:rsidRPr="00384E27" w:rsidRDefault="003A594F" w:rsidP="003A594F">
      <w:pPr>
        <w:pStyle w:val="ListParagraph"/>
        <w:ind w:left="-567"/>
        <w:rPr>
          <w:rFonts w:ascii="Arial" w:hAnsi="Arial" w:cs="Arial"/>
          <w:sz w:val="24"/>
          <w:szCs w:val="24"/>
          <w:lang w:val="en-US"/>
        </w:rPr>
      </w:pPr>
    </w:p>
    <w:p w14:paraId="456F5D15" w14:textId="77777777" w:rsidR="003A594F" w:rsidRPr="00384E27" w:rsidRDefault="003A594F" w:rsidP="003A594F">
      <w:pPr>
        <w:pStyle w:val="ListParagraph"/>
        <w:ind w:left="-567"/>
        <w:rPr>
          <w:rFonts w:ascii="Arial" w:hAnsi="Arial" w:cs="Arial"/>
          <w:sz w:val="24"/>
          <w:szCs w:val="24"/>
          <w:lang w:val="en-US"/>
        </w:rPr>
      </w:pPr>
    </w:p>
    <w:p w14:paraId="759FC958" w14:textId="77777777" w:rsidR="003A594F" w:rsidRPr="00384E27" w:rsidRDefault="003A594F" w:rsidP="00A03CE7">
      <w:pPr>
        <w:ind w:left="-567" w:right="-568"/>
        <w:rPr>
          <w:rFonts w:ascii="Arial" w:hAnsi="Arial" w:cs="Arial"/>
          <w:sz w:val="24"/>
          <w:szCs w:val="24"/>
          <w:lang w:val="en-US"/>
        </w:rPr>
      </w:pPr>
    </w:p>
    <w:p w14:paraId="5BE18E9A" w14:textId="77777777" w:rsidR="00A03CE7" w:rsidRPr="00384E27" w:rsidRDefault="00A03CE7" w:rsidP="00D62391">
      <w:pPr>
        <w:rPr>
          <w:rFonts w:ascii="Arial" w:hAnsi="Arial" w:cs="Arial"/>
          <w:sz w:val="24"/>
          <w:szCs w:val="24"/>
          <w:lang w:val="en-US"/>
        </w:rPr>
      </w:pPr>
    </w:p>
    <w:p w14:paraId="74997703" w14:textId="77777777" w:rsidR="00D62391" w:rsidRPr="00384E27" w:rsidRDefault="00D62391" w:rsidP="00D62391">
      <w:pPr>
        <w:ind w:left="-567" w:right="-1135"/>
        <w:rPr>
          <w:rFonts w:ascii="Arial" w:hAnsi="Arial" w:cs="Arial"/>
          <w:sz w:val="24"/>
          <w:szCs w:val="24"/>
          <w:lang w:val="en-US"/>
        </w:rPr>
      </w:pPr>
    </w:p>
    <w:p w14:paraId="449D538C" w14:textId="77777777" w:rsidR="00002792" w:rsidRPr="00384E27" w:rsidRDefault="00002792" w:rsidP="00F36EB0">
      <w:pPr>
        <w:pStyle w:val="ListParagraph"/>
        <w:ind w:left="-567"/>
        <w:rPr>
          <w:rFonts w:ascii="Arial" w:hAnsi="Arial" w:cs="Arial"/>
          <w:sz w:val="24"/>
          <w:szCs w:val="24"/>
          <w:lang w:val="en-US"/>
        </w:rPr>
      </w:pPr>
    </w:p>
    <w:p w14:paraId="0E4A3061" w14:textId="4F2EB2EF" w:rsidR="00F36EB0" w:rsidRPr="00384E27" w:rsidRDefault="00F36EB0" w:rsidP="00F36EB0">
      <w:pPr>
        <w:pStyle w:val="ListParagraph"/>
        <w:rPr>
          <w:rFonts w:ascii="Arial" w:hAnsi="Arial" w:cs="Arial"/>
          <w:sz w:val="24"/>
          <w:szCs w:val="24"/>
          <w:lang w:val="en-US"/>
        </w:rPr>
      </w:pPr>
    </w:p>
    <w:p w14:paraId="4D934F6B" w14:textId="77777777" w:rsidR="00F36EB0" w:rsidRPr="00384E27" w:rsidRDefault="00F36EB0" w:rsidP="00F36EB0">
      <w:pPr>
        <w:pStyle w:val="ListParagraph"/>
        <w:rPr>
          <w:rFonts w:ascii="Arial" w:hAnsi="Arial" w:cs="Arial"/>
          <w:sz w:val="24"/>
          <w:szCs w:val="24"/>
          <w:lang w:val="en-US"/>
        </w:rPr>
      </w:pPr>
    </w:p>
    <w:p w14:paraId="1A084213" w14:textId="77777777" w:rsidR="00F36EB0" w:rsidRPr="00384E27" w:rsidRDefault="00F36EB0" w:rsidP="00AA457A">
      <w:pPr>
        <w:pStyle w:val="ListParagraph"/>
        <w:ind w:left="-567"/>
        <w:rPr>
          <w:rFonts w:ascii="Arial" w:hAnsi="Arial" w:cs="Arial"/>
          <w:sz w:val="24"/>
          <w:szCs w:val="24"/>
          <w:lang w:val="en-US"/>
        </w:rPr>
      </w:pPr>
    </w:p>
    <w:p w14:paraId="1A45F1C6" w14:textId="77777777" w:rsidR="00AA457A" w:rsidRPr="00384E27" w:rsidRDefault="00AA457A" w:rsidP="00AA457A">
      <w:pPr>
        <w:pStyle w:val="ListParagraph"/>
        <w:ind w:left="-567"/>
        <w:rPr>
          <w:rFonts w:ascii="Arial" w:hAnsi="Arial" w:cs="Arial"/>
          <w:sz w:val="24"/>
          <w:szCs w:val="24"/>
          <w:lang w:val="en-US"/>
        </w:rPr>
      </w:pPr>
    </w:p>
    <w:p w14:paraId="1929824A" w14:textId="77777777" w:rsidR="0013065E" w:rsidRPr="00384E27" w:rsidRDefault="0013065E" w:rsidP="0013065E">
      <w:pPr>
        <w:spacing w:line="240" w:lineRule="auto"/>
        <w:ind w:right="-1135"/>
        <w:rPr>
          <w:rFonts w:ascii="Arial" w:hAnsi="Arial" w:cs="Arial"/>
          <w:sz w:val="24"/>
          <w:szCs w:val="24"/>
          <w:lang w:val="en-US"/>
        </w:rPr>
      </w:pPr>
    </w:p>
    <w:p w14:paraId="634412BA" w14:textId="77777777" w:rsidR="007403C9" w:rsidRPr="00384E27" w:rsidRDefault="007403C9">
      <w:pPr>
        <w:rPr>
          <w:lang w:val="en-US"/>
        </w:rPr>
      </w:pPr>
    </w:p>
    <w:sectPr w:rsidR="007403C9" w:rsidRPr="00384E27" w:rsidSect="00F61B13">
      <w:footerReference w:type="first" r:id="rId26"/>
      <w:pgSz w:w="11906" w:h="16838"/>
      <w:pgMar w:top="1417" w:right="1701" w:bottom="1417"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8982" w14:textId="77777777" w:rsidR="00F11CD1" w:rsidRDefault="00F11CD1" w:rsidP="003B69F7">
      <w:pPr>
        <w:spacing w:after="0" w:line="240" w:lineRule="auto"/>
      </w:pPr>
      <w:r>
        <w:separator/>
      </w:r>
    </w:p>
  </w:endnote>
  <w:endnote w:type="continuationSeparator" w:id="0">
    <w:p w14:paraId="2A80D803" w14:textId="77777777" w:rsidR="00F11CD1" w:rsidRDefault="00F11CD1" w:rsidP="003B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724081"/>
      <w:docPartObj>
        <w:docPartGallery w:val="Page Numbers (Bottom of Page)"/>
        <w:docPartUnique/>
      </w:docPartObj>
    </w:sdtPr>
    <w:sdtEndPr/>
    <w:sdtContent>
      <w:p w14:paraId="0212AC26" w14:textId="661C7DC4" w:rsidR="00BC3C9C" w:rsidRDefault="00BC3C9C">
        <w:pPr>
          <w:pStyle w:val="Footer"/>
        </w:pPr>
        <w:r>
          <w:rPr>
            <w:noProof/>
          </w:rPr>
          <mc:AlternateContent>
            <mc:Choice Requires="wps">
              <w:drawing>
                <wp:anchor distT="0" distB="0" distL="114300" distR="114300" simplePos="0" relativeHeight="251659264" behindDoc="0" locked="0" layoutInCell="1" allowOverlap="1" wp14:anchorId="6E6FA412" wp14:editId="26DDFFFF">
                  <wp:simplePos x="0" y="0"/>
                  <wp:positionH relativeFrom="margin">
                    <wp:align>center</wp:align>
                  </wp:positionH>
                  <wp:positionV relativeFrom="bottomMargin">
                    <wp:align>center</wp:align>
                  </wp:positionV>
                  <wp:extent cx="501015" cy="238760"/>
                  <wp:effectExtent l="19050" t="19050" r="19685" b="18415"/>
                  <wp:wrapNone/>
                  <wp:docPr id="27" name="Corchetes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8760"/>
                          </a:xfrm>
                          <a:prstGeom prst="bracketPair">
                            <a:avLst>
                              <a:gd name="adj" fmla="val 16667"/>
                            </a:avLst>
                          </a:prstGeom>
                          <a:solidFill>
                            <a:srgbClr val="FFFFFF"/>
                          </a:solidFill>
                          <a:ln w="28575">
                            <a:solidFill>
                              <a:srgbClr val="808080"/>
                            </a:solidFill>
                            <a:round/>
                            <a:headEnd/>
                            <a:tailEnd/>
                          </a:ln>
                        </wps:spPr>
                        <wps:txbx>
                          <w:txbxContent>
                            <w:p w14:paraId="3D19B16A" w14:textId="77777777" w:rsidR="00BC3C9C" w:rsidRDefault="00BC3C9C">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E6FA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7" o:spid="_x0000_s1031" type="#_x0000_t185" alt="&quot;&quot;" style="position:absolute;margin-left:0;margin-top:0;width:39.4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IIg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" filled="t" strokecolor="gray" strokeweight="2.25pt">
                  <v:textbox inset=",0,,0">
                    <w:txbxContent>
                      <w:p w14:paraId="3D19B16A" w14:textId="77777777" w:rsidR="00BC3C9C" w:rsidRDefault="00BC3C9C">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4BF625EC" wp14:editId="79B7DDA8">
                  <wp:simplePos x="0" y="0"/>
                  <wp:positionH relativeFrom="margin">
                    <wp:align>center</wp:align>
                  </wp:positionH>
                  <wp:positionV relativeFrom="bottomMargin">
                    <wp:align>center</wp:align>
                  </wp:positionV>
                  <wp:extent cx="5518150" cy="0"/>
                  <wp:effectExtent l="9525" t="9525" r="6350" b="9525"/>
                  <wp:wrapNone/>
                  <wp:docPr id="26" name="Conector recto de flech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2777E8B" id="_x0000_t32" coordsize="21600,21600" o:spt="32" o:oned="t" path="m,l21600,21600e" filled="f">
                  <v:path arrowok="t" fillok="f" o:connecttype="none"/>
                  <o:lock v:ext="edit" shapetype="t"/>
                </v:shapetype>
                <v:shape id="Conector recto de flecha 26" o:spid="_x0000_s1026" type="#_x0000_t32" alt="&quot;&quot;"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292651"/>
      <w:docPartObj>
        <w:docPartGallery w:val="Page Numbers (Bottom of Page)"/>
        <w:docPartUnique/>
      </w:docPartObj>
    </w:sdtPr>
    <w:sdtEndPr/>
    <w:sdtContent>
      <w:p w14:paraId="5CFEFB45" w14:textId="6233BEB9" w:rsidR="00787246" w:rsidRDefault="00BC3C9C">
        <w:pPr>
          <w:pStyle w:val="Footer"/>
        </w:pPr>
        <w:r>
          <w:rPr>
            <w:noProof/>
          </w:rPr>
          <mc:AlternateContent>
            <mc:Choice Requires="wps">
              <w:drawing>
                <wp:anchor distT="0" distB="0" distL="114300" distR="114300" simplePos="0" relativeHeight="251657216" behindDoc="0" locked="0" layoutInCell="1" allowOverlap="1" wp14:anchorId="0A95FF7D" wp14:editId="651014FB">
                  <wp:simplePos x="0" y="0"/>
                  <wp:positionH relativeFrom="margin">
                    <wp:align>center</wp:align>
                  </wp:positionH>
                  <wp:positionV relativeFrom="bottomMargin">
                    <wp:align>center</wp:align>
                  </wp:positionV>
                  <wp:extent cx="501015" cy="238760"/>
                  <wp:effectExtent l="19050" t="19050" r="19685" b="18415"/>
                  <wp:wrapNone/>
                  <wp:docPr id="25" name="Corchetes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8760"/>
                          </a:xfrm>
                          <a:prstGeom prst="bracketPair">
                            <a:avLst>
                              <a:gd name="adj" fmla="val 16667"/>
                            </a:avLst>
                          </a:prstGeom>
                          <a:solidFill>
                            <a:srgbClr val="FFFFFF"/>
                          </a:solidFill>
                          <a:ln w="28575">
                            <a:solidFill>
                              <a:srgbClr val="808080"/>
                            </a:solidFill>
                            <a:round/>
                            <a:headEnd/>
                            <a:tailEnd/>
                          </a:ln>
                        </wps:spPr>
                        <wps:txbx>
                          <w:txbxContent>
                            <w:p w14:paraId="6F185612" w14:textId="77777777" w:rsidR="00BC3C9C" w:rsidRDefault="00BC3C9C">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A95F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5" o:spid="_x0000_s1032" type="#_x0000_t185" alt="&quot;&quot;" style="position:absolute;margin-left:0;margin-top:0;width:39.45pt;height:18.8pt;z-index:25165721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r5JQ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" filled="t" strokecolor="gray" strokeweight="2.25pt">
                  <v:textbox inset=",0,,0">
                    <w:txbxContent>
                      <w:p w14:paraId="6F185612" w14:textId="77777777" w:rsidR="00BC3C9C" w:rsidRDefault="00BC3C9C">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1" allowOverlap="1" wp14:anchorId="37771974" wp14:editId="4C44CD45">
                  <wp:simplePos x="0" y="0"/>
                  <wp:positionH relativeFrom="margin">
                    <wp:align>center</wp:align>
                  </wp:positionH>
                  <wp:positionV relativeFrom="bottomMargin">
                    <wp:align>center</wp:align>
                  </wp:positionV>
                  <wp:extent cx="5518150" cy="0"/>
                  <wp:effectExtent l="9525" t="9525" r="6350" b="9525"/>
                  <wp:wrapNone/>
                  <wp:docPr id="24" name="Conector recto de flecha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D7D7951" id="_x0000_t32" coordsize="21600,21600" o:spt="32" o:oned="t" path="m,l21600,21600e" filled="f">
                  <v:path arrowok="t" fillok="f" o:connecttype="none"/>
                  <o:lock v:ext="edit" shapetype="t"/>
                </v:shapetype>
                <v:shape id="Conector recto de flecha 24" o:spid="_x0000_s1026" type="#_x0000_t32" alt="&quot;&quot;" style="position:absolute;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D5F9" w14:textId="77777777" w:rsidR="00F11CD1" w:rsidRDefault="00F11CD1" w:rsidP="003B69F7">
      <w:pPr>
        <w:spacing w:after="0" w:line="240" w:lineRule="auto"/>
      </w:pPr>
      <w:r>
        <w:separator/>
      </w:r>
    </w:p>
  </w:footnote>
  <w:footnote w:type="continuationSeparator" w:id="0">
    <w:p w14:paraId="1CB40F71" w14:textId="77777777" w:rsidR="00F11CD1" w:rsidRDefault="00F11CD1" w:rsidP="003B6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60AB"/>
    <w:multiLevelType w:val="hybridMultilevel"/>
    <w:tmpl w:val="9536C1C4"/>
    <w:lvl w:ilvl="0" w:tplc="280A000B">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1" w15:restartNumberingAfterBreak="0">
    <w:nsid w:val="17F95A7D"/>
    <w:multiLevelType w:val="hybridMultilevel"/>
    <w:tmpl w:val="8466D578"/>
    <w:lvl w:ilvl="0" w:tplc="280A0009">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2" w15:restartNumberingAfterBreak="0">
    <w:nsid w:val="1E2D540B"/>
    <w:multiLevelType w:val="hybridMultilevel"/>
    <w:tmpl w:val="E72E8438"/>
    <w:lvl w:ilvl="0" w:tplc="985A43F8">
      <w:start w:val="5"/>
      <w:numFmt w:val="bullet"/>
      <w:lvlText w:val="-"/>
      <w:lvlJc w:val="left"/>
      <w:pPr>
        <w:ind w:left="-75" w:hanging="360"/>
      </w:pPr>
      <w:rPr>
        <w:rFonts w:ascii="Arial" w:eastAsiaTheme="minorHAnsi" w:hAnsi="Arial" w:cs="Arial" w:hint="default"/>
      </w:rPr>
    </w:lvl>
    <w:lvl w:ilvl="1" w:tplc="280A0003" w:tentative="1">
      <w:start w:val="1"/>
      <w:numFmt w:val="bullet"/>
      <w:lvlText w:val="o"/>
      <w:lvlJc w:val="left"/>
      <w:pPr>
        <w:ind w:left="645" w:hanging="360"/>
      </w:pPr>
      <w:rPr>
        <w:rFonts w:ascii="Courier New" w:hAnsi="Courier New" w:cs="Courier New" w:hint="default"/>
      </w:rPr>
    </w:lvl>
    <w:lvl w:ilvl="2" w:tplc="280A0005" w:tentative="1">
      <w:start w:val="1"/>
      <w:numFmt w:val="bullet"/>
      <w:lvlText w:val=""/>
      <w:lvlJc w:val="left"/>
      <w:pPr>
        <w:ind w:left="1365" w:hanging="360"/>
      </w:pPr>
      <w:rPr>
        <w:rFonts w:ascii="Wingdings" w:hAnsi="Wingdings" w:hint="default"/>
      </w:rPr>
    </w:lvl>
    <w:lvl w:ilvl="3" w:tplc="280A0001" w:tentative="1">
      <w:start w:val="1"/>
      <w:numFmt w:val="bullet"/>
      <w:lvlText w:val=""/>
      <w:lvlJc w:val="left"/>
      <w:pPr>
        <w:ind w:left="2085" w:hanging="360"/>
      </w:pPr>
      <w:rPr>
        <w:rFonts w:ascii="Symbol" w:hAnsi="Symbol" w:hint="default"/>
      </w:rPr>
    </w:lvl>
    <w:lvl w:ilvl="4" w:tplc="280A0003" w:tentative="1">
      <w:start w:val="1"/>
      <w:numFmt w:val="bullet"/>
      <w:lvlText w:val="o"/>
      <w:lvlJc w:val="left"/>
      <w:pPr>
        <w:ind w:left="2805" w:hanging="360"/>
      </w:pPr>
      <w:rPr>
        <w:rFonts w:ascii="Courier New" w:hAnsi="Courier New" w:cs="Courier New" w:hint="default"/>
      </w:rPr>
    </w:lvl>
    <w:lvl w:ilvl="5" w:tplc="280A0005" w:tentative="1">
      <w:start w:val="1"/>
      <w:numFmt w:val="bullet"/>
      <w:lvlText w:val=""/>
      <w:lvlJc w:val="left"/>
      <w:pPr>
        <w:ind w:left="3525" w:hanging="360"/>
      </w:pPr>
      <w:rPr>
        <w:rFonts w:ascii="Wingdings" w:hAnsi="Wingdings" w:hint="default"/>
      </w:rPr>
    </w:lvl>
    <w:lvl w:ilvl="6" w:tplc="280A0001" w:tentative="1">
      <w:start w:val="1"/>
      <w:numFmt w:val="bullet"/>
      <w:lvlText w:val=""/>
      <w:lvlJc w:val="left"/>
      <w:pPr>
        <w:ind w:left="4245" w:hanging="360"/>
      </w:pPr>
      <w:rPr>
        <w:rFonts w:ascii="Symbol" w:hAnsi="Symbol" w:hint="default"/>
      </w:rPr>
    </w:lvl>
    <w:lvl w:ilvl="7" w:tplc="280A0003" w:tentative="1">
      <w:start w:val="1"/>
      <w:numFmt w:val="bullet"/>
      <w:lvlText w:val="o"/>
      <w:lvlJc w:val="left"/>
      <w:pPr>
        <w:ind w:left="4965" w:hanging="360"/>
      </w:pPr>
      <w:rPr>
        <w:rFonts w:ascii="Courier New" w:hAnsi="Courier New" w:cs="Courier New" w:hint="default"/>
      </w:rPr>
    </w:lvl>
    <w:lvl w:ilvl="8" w:tplc="280A0005" w:tentative="1">
      <w:start w:val="1"/>
      <w:numFmt w:val="bullet"/>
      <w:lvlText w:val=""/>
      <w:lvlJc w:val="left"/>
      <w:pPr>
        <w:ind w:left="5685" w:hanging="360"/>
      </w:pPr>
      <w:rPr>
        <w:rFonts w:ascii="Wingdings" w:hAnsi="Wingdings" w:hint="default"/>
      </w:rPr>
    </w:lvl>
  </w:abstractNum>
  <w:abstractNum w:abstractNumId="3" w15:restartNumberingAfterBreak="0">
    <w:nsid w:val="2BB16F9B"/>
    <w:multiLevelType w:val="hybridMultilevel"/>
    <w:tmpl w:val="0C78D0D6"/>
    <w:lvl w:ilvl="0" w:tplc="280A000B">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4" w15:restartNumberingAfterBreak="0">
    <w:nsid w:val="39DF6640"/>
    <w:multiLevelType w:val="hybridMultilevel"/>
    <w:tmpl w:val="7E3AF0A6"/>
    <w:lvl w:ilvl="0" w:tplc="280A000B">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5" w15:restartNumberingAfterBreak="0">
    <w:nsid w:val="400C502B"/>
    <w:multiLevelType w:val="hybridMultilevel"/>
    <w:tmpl w:val="861C57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7F7019E"/>
    <w:multiLevelType w:val="hybridMultilevel"/>
    <w:tmpl w:val="9C480954"/>
    <w:lvl w:ilvl="0" w:tplc="280A000B">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7" w15:restartNumberingAfterBreak="0">
    <w:nsid w:val="48C564BA"/>
    <w:multiLevelType w:val="hybridMultilevel"/>
    <w:tmpl w:val="AE86EB2A"/>
    <w:lvl w:ilvl="0" w:tplc="280A000D">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8" w15:restartNumberingAfterBreak="0">
    <w:nsid w:val="53A4702D"/>
    <w:multiLevelType w:val="hybridMultilevel"/>
    <w:tmpl w:val="7502459C"/>
    <w:lvl w:ilvl="0" w:tplc="280A000D">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9" w15:restartNumberingAfterBreak="0">
    <w:nsid w:val="55FD067F"/>
    <w:multiLevelType w:val="multilevel"/>
    <w:tmpl w:val="A830E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1D0055"/>
    <w:multiLevelType w:val="hybridMultilevel"/>
    <w:tmpl w:val="B1163AF6"/>
    <w:lvl w:ilvl="0" w:tplc="280A000D">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11" w15:restartNumberingAfterBreak="0">
    <w:nsid w:val="5A9555F5"/>
    <w:multiLevelType w:val="hybridMultilevel"/>
    <w:tmpl w:val="BD1099FE"/>
    <w:lvl w:ilvl="0" w:tplc="280A000B">
      <w:start w:val="1"/>
      <w:numFmt w:val="bullet"/>
      <w:lvlText w:val=""/>
      <w:lvlJc w:val="left"/>
      <w:pPr>
        <w:ind w:left="873" w:hanging="360"/>
      </w:pPr>
      <w:rPr>
        <w:rFonts w:ascii="Wingdings" w:hAnsi="Wingdings" w:hint="default"/>
      </w:rPr>
    </w:lvl>
    <w:lvl w:ilvl="1" w:tplc="280A0003" w:tentative="1">
      <w:start w:val="1"/>
      <w:numFmt w:val="bullet"/>
      <w:lvlText w:val="o"/>
      <w:lvlJc w:val="left"/>
      <w:pPr>
        <w:ind w:left="1593" w:hanging="360"/>
      </w:pPr>
      <w:rPr>
        <w:rFonts w:ascii="Courier New" w:hAnsi="Courier New" w:cs="Courier New" w:hint="default"/>
      </w:rPr>
    </w:lvl>
    <w:lvl w:ilvl="2" w:tplc="280A0005" w:tentative="1">
      <w:start w:val="1"/>
      <w:numFmt w:val="bullet"/>
      <w:lvlText w:val=""/>
      <w:lvlJc w:val="left"/>
      <w:pPr>
        <w:ind w:left="2313" w:hanging="360"/>
      </w:pPr>
      <w:rPr>
        <w:rFonts w:ascii="Wingdings" w:hAnsi="Wingdings" w:hint="default"/>
      </w:rPr>
    </w:lvl>
    <w:lvl w:ilvl="3" w:tplc="280A0001" w:tentative="1">
      <w:start w:val="1"/>
      <w:numFmt w:val="bullet"/>
      <w:lvlText w:val=""/>
      <w:lvlJc w:val="left"/>
      <w:pPr>
        <w:ind w:left="3033" w:hanging="360"/>
      </w:pPr>
      <w:rPr>
        <w:rFonts w:ascii="Symbol" w:hAnsi="Symbol" w:hint="default"/>
      </w:rPr>
    </w:lvl>
    <w:lvl w:ilvl="4" w:tplc="280A0003" w:tentative="1">
      <w:start w:val="1"/>
      <w:numFmt w:val="bullet"/>
      <w:lvlText w:val="o"/>
      <w:lvlJc w:val="left"/>
      <w:pPr>
        <w:ind w:left="3753" w:hanging="360"/>
      </w:pPr>
      <w:rPr>
        <w:rFonts w:ascii="Courier New" w:hAnsi="Courier New" w:cs="Courier New" w:hint="default"/>
      </w:rPr>
    </w:lvl>
    <w:lvl w:ilvl="5" w:tplc="280A0005" w:tentative="1">
      <w:start w:val="1"/>
      <w:numFmt w:val="bullet"/>
      <w:lvlText w:val=""/>
      <w:lvlJc w:val="left"/>
      <w:pPr>
        <w:ind w:left="4473" w:hanging="360"/>
      </w:pPr>
      <w:rPr>
        <w:rFonts w:ascii="Wingdings" w:hAnsi="Wingdings" w:hint="default"/>
      </w:rPr>
    </w:lvl>
    <w:lvl w:ilvl="6" w:tplc="280A0001" w:tentative="1">
      <w:start w:val="1"/>
      <w:numFmt w:val="bullet"/>
      <w:lvlText w:val=""/>
      <w:lvlJc w:val="left"/>
      <w:pPr>
        <w:ind w:left="5193" w:hanging="360"/>
      </w:pPr>
      <w:rPr>
        <w:rFonts w:ascii="Symbol" w:hAnsi="Symbol" w:hint="default"/>
      </w:rPr>
    </w:lvl>
    <w:lvl w:ilvl="7" w:tplc="280A0003" w:tentative="1">
      <w:start w:val="1"/>
      <w:numFmt w:val="bullet"/>
      <w:lvlText w:val="o"/>
      <w:lvlJc w:val="left"/>
      <w:pPr>
        <w:ind w:left="5913" w:hanging="360"/>
      </w:pPr>
      <w:rPr>
        <w:rFonts w:ascii="Courier New" w:hAnsi="Courier New" w:cs="Courier New" w:hint="default"/>
      </w:rPr>
    </w:lvl>
    <w:lvl w:ilvl="8" w:tplc="280A0005" w:tentative="1">
      <w:start w:val="1"/>
      <w:numFmt w:val="bullet"/>
      <w:lvlText w:val=""/>
      <w:lvlJc w:val="left"/>
      <w:pPr>
        <w:ind w:left="6633" w:hanging="360"/>
      </w:pPr>
      <w:rPr>
        <w:rFonts w:ascii="Wingdings" w:hAnsi="Wingdings" w:hint="default"/>
      </w:rPr>
    </w:lvl>
  </w:abstractNum>
  <w:abstractNum w:abstractNumId="12" w15:restartNumberingAfterBreak="0">
    <w:nsid w:val="65694404"/>
    <w:multiLevelType w:val="hybridMultilevel"/>
    <w:tmpl w:val="EF9024CE"/>
    <w:lvl w:ilvl="0" w:tplc="203039C4">
      <w:start w:val="1"/>
      <w:numFmt w:val="bullet"/>
      <w:lvlText w:val=""/>
      <w:lvlJc w:val="left"/>
      <w:pPr>
        <w:ind w:left="153" w:hanging="360"/>
      </w:pPr>
      <w:rPr>
        <w:rFonts w:ascii="Wingdings" w:hAnsi="Wingdings" w:hint="default"/>
        <w:color w:val="auto"/>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13" w15:restartNumberingAfterBreak="0">
    <w:nsid w:val="69286C59"/>
    <w:multiLevelType w:val="multilevel"/>
    <w:tmpl w:val="C53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707CE"/>
    <w:multiLevelType w:val="multilevel"/>
    <w:tmpl w:val="1C0C3BC6"/>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D3E0419"/>
    <w:multiLevelType w:val="hybridMultilevel"/>
    <w:tmpl w:val="762E5806"/>
    <w:lvl w:ilvl="0" w:tplc="280A0009">
      <w:start w:val="1"/>
      <w:numFmt w:val="bullet"/>
      <w:lvlText w:val=""/>
      <w:lvlJc w:val="left"/>
      <w:pPr>
        <w:ind w:left="153" w:hanging="360"/>
      </w:pPr>
      <w:rPr>
        <w:rFonts w:ascii="Wingdings" w:hAnsi="Wingdings"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abstractNum w:abstractNumId="16" w15:restartNumberingAfterBreak="0">
    <w:nsid w:val="7DC13694"/>
    <w:multiLevelType w:val="multilevel"/>
    <w:tmpl w:val="7796411E"/>
    <w:lvl w:ilvl="0">
      <w:start w:val="1"/>
      <w:numFmt w:val="decimal"/>
      <w:lvlText w:val="%1."/>
      <w:lvlJc w:val="left"/>
      <w:pPr>
        <w:ind w:left="720" w:hanging="360"/>
      </w:pPr>
      <w:rPr>
        <w:rFonts w:hint="default"/>
      </w:rPr>
    </w:lvl>
    <w:lvl w:ilvl="1">
      <w:start w:val="2"/>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0473242">
    <w:abstractNumId w:val="13"/>
  </w:num>
  <w:num w:numId="2" w16cid:durableId="1820613980">
    <w:abstractNumId w:val="9"/>
  </w:num>
  <w:num w:numId="3" w16cid:durableId="240141496">
    <w:abstractNumId w:val="7"/>
  </w:num>
  <w:num w:numId="4" w16cid:durableId="880675788">
    <w:abstractNumId w:val="8"/>
  </w:num>
  <w:num w:numId="5" w16cid:durableId="1404598278">
    <w:abstractNumId w:val="16"/>
  </w:num>
  <w:num w:numId="6" w16cid:durableId="566381046">
    <w:abstractNumId w:val="10"/>
  </w:num>
  <w:num w:numId="7" w16cid:durableId="1451240666">
    <w:abstractNumId w:val="11"/>
  </w:num>
  <w:num w:numId="8" w16cid:durableId="471404810">
    <w:abstractNumId w:val="5"/>
  </w:num>
  <w:num w:numId="9" w16cid:durableId="521435636">
    <w:abstractNumId w:val="4"/>
  </w:num>
  <w:num w:numId="10" w16cid:durableId="356153709">
    <w:abstractNumId w:val="15"/>
  </w:num>
  <w:num w:numId="11" w16cid:durableId="786509290">
    <w:abstractNumId w:val="6"/>
  </w:num>
  <w:num w:numId="12" w16cid:durableId="282080093">
    <w:abstractNumId w:val="1"/>
  </w:num>
  <w:num w:numId="13" w16cid:durableId="183516485">
    <w:abstractNumId w:val="3"/>
  </w:num>
  <w:num w:numId="14" w16cid:durableId="36854956">
    <w:abstractNumId w:val="2"/>
  </w:num>
  <w:num w:numId="15" w16cid:durableId="1664775403">
    <w:abstractNumId w:val="12"/>
  </w:num>
  <w:num w:numId="16" w16cid:durableId="666833522">
    <w:abstractNumId w:val="0"/>
  </w:num>
  <w:num w:numId="17" w16cid:durableId="515120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B4"/>
    <w:rsid w:val="00002792"/>
    <w:rsid w:val="00012156"/>
    <w:rsid w:val="00022D72"/>
    <w:rsid w:val="00081F07"/>
    <w:rsid w:val="000828BE"/>
    <w:rsid w:val="000C4E28"/>
    <w:rsid w:val="000D1D7E"/>
    <w:rsid w:val="000D73D4"/>
    <w:rsid w:val="000F3718"/>
    <w:rsid w:val="0013065E"/>
    <w:rsid w:val="001333E7"/>
    <w:rsid w:val="00146718"/>
    <w:rsid w:val="0016015A"/>
    <w:rsid w:val="00174D00"/>
    <w:rsid w:val="001823B4"/>
    <w:rsid w:val="001F3523"/>
    <w:rsid w:val="00294573"/>
    <w:rsid w:val="002A1246"/>
    <w:rsid w:val="002B1C34"/>
    <w:rsid w:val="002C1D0F"/>
    <w:rsid w:val="002E7A4D"/>
    <w:rsid w:val="002F7BFD"/>
    <w:rsid w:val="00306F2D"/>
    <w:rsid w:val="00343D4D"/>
    <w:rsid w:val="0038046E"/>
    <w:rsid w:val="00384E27"/>
    <w:rsid w:val="0039335C"/>
    <w:rsid w:val="003A594F"/>
    <w:rsid w:val="003B69F7"/>
    <w:rsid w:val="003C7EAD"/>
    <w:rsid w:val="00423341"/>
    <w:rsid w:val="004508BE"/>
    <w:rsid w:val="004637C1"/>
    <w:rsid w:val="004642F1"/>
    <w:rsid w:val="00464736"/>
    <w:rsid w:val="00477F84"/>
    <w:rsid w:val="00486134"/>
    <w:rsid w:val="004C30AA"/>
    <w:rsid w:val="00501A64"/>
    <w:rsid w:val="0053162E"/>
    <w:rsid w:val="005B630F"/>
    <w:rsid w:val="006146EA"/>
    <w:rsid w:val="00622674"/>
    <w:rsid w:val="0062424A"/>
    <w:rsid w:val="006322F4"/>
    <w:rsid w:val="006548FD"/>
    <w:rsid w:val="006656FE"/>
    <w:rsid w:val="0070512E"/>
    <w:rsid w:val="007403C9"/>
    <w:rsid w:val="0076646D"/>
    <w:rsid w:val="00787246"/>
    <w:rsid w:val="00802566"/>
    <w:rsid w:val="008111B4"/>
    <w:rsid w:val="00846C80"/>
    <w:rsid w:val="008B2EA4"/>
    <w:rsid w:val="008B6B97"/>
    <w:rsid w:val="008D1142"/>
    <w:rsid w:val="008F3DE9"/>
    <w:rsid w:val="00904A62"/>
    <w:rsid w:val="009345C1"/>
    <w:rsid w:val="009639FD"/>
    <w:rsid w:val="0097532E"/>
    <w:rsid w:val="00981B9D"/>
    <w:rsid w:val="0098402D"/>
    <w:rsid w:val="009951DE"/>
    <w:rsid w:val="009D2043"/>
    <w:rsid w:val="009D488C"/>
    <w:rsid w:val="009F593D"/>
    <w:rsid w:val="00A03CE7"/>
    <w:rsid w:val="00A166EB"/>
    <w:rsid w:val="00A65EB6"/>
    <w:rsid w:val="00A841AA"/>
    <w:rsid w:val="00A92F64"/>
    <w:rsid w:val="00AA457A"/>
    <w:rsid w:val="00AC6051"/>
    <w:rsid w:val="00B01903"/>
    <w:rsid w:val="00B13DD8"/>
    <w:rsid w:val="00B36504"/>
    <w:rsid w:val="00B73DB6"/>
    <w:rsid w:val="00B81DAC"/>
    <w:rsid w:val="00BA67CE"/>
    <w:rsid w:val="00BB0A36"/>
    <w:rsid w:val="00BC3BC8"/>
    <w:rsid w:val="00BC3C9C"/>
    <w:rsid w:val="00BE48F0"/>
    <w:rsid w:val="00C0348A"/>
    <w:rsid w:val="00C17F78"/>
    <w:rsid w:val="00C6688F"/>
    <w:rsid w:val="00CD1CCF"/>
    <w:rsid w:val="00CF7601"/>
    <w:rsid w:val="00D00527"/>
    <w:rsid w:val="00D23B83"/>
    <w:rsid w:val="00D310EC"/>
    <w:rsid w:val="00D55E53"/>
    <w:rsid w:val="00D62391"/>
    <w:rsid w:val="00D63C61"/>
    <w:rsid w:val="00D6731A"/>
    <w:rsid w:val="00D70A5A"/>
    <w:rsid w:val="00D92334"/>
    <w:rsid w:val="00DB493F"/>
    <w:rsid w:val="00DB4EAE"/>
    <w:rsid w:val="00DD44D5"/>
    <w:rsid w:val="00DF45E3"/>
    <w:rsid w:val="00E1314F"/>
    <w:rsid w:val="00E2434C"/>
    <w:rsid w:val="00E262C0"/>
    <w:rsid w:val="00E41E1A"/>
    <w:rsid w:val="00E9025D"/>
    <w:rsid w:val="00E9195B"/>
    <w:rsid w:val="00EA7F1D"/>
    <w:rsid w:val="00ED699F"/>
    <w:rsid w:val="00EF5B30"/>
    <w:rsid w:val="00F0758E"/>
    <w:rsid w:val="00F11CD1"/>
    <w:rsid w:val="00F17E48"/>
    <w:rsid w:val="00F20F3B"/>
    <w:rsid w:val="00F36EB0"/>
    <w:rsid w:val="00F45497"/>
    <w:rsid w:val="00F61B13"/>
    <w:rsid w:val="00F637EE"/>
    <w:rsid w:val="00F8151F"/>
    <w:rsid w:val="00FB18EF"/>
    <w:rsid w:val="00FB3C98"/>
    <w:rsid w:val="00FC401D"/>
    <w:rsid w:val="00FE4EA3"/>
    <w:rsid w:val="00FF16BC"/>
    <w:rsid w:val="00FF3ABD"/>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EF2C5"/>
  <w15:chartTrackingRefBased/>
  <w15:docId w15:val="{77082B32-B9E6-4668-BD14-0D8731C7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E48"/>
    <w:pPr>
      <w:keepNext/>
      <w:keepLines/>
      <w:spacing w:before="240" w:after="0"/>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uiPriority w:val="9"/>
    <w:unhideWhenUsed/>
    <w:qFormat/>
    <w:rsid w:val="00F17E48"/>
    <w:pPr>
      <w:keepNext/>
      <w:keepLines/>
      <w:spacing w:before="40" w:after="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11B4"/>
    <w:pPr>
      <w:spacing w:after="0" w:line="240" w:lineRule="auto"/>
    </w:pPr>
    <w:rPr>
      <w:rFonts w:eastAsiaTheme="minorEastAsia"/>
      <w:lang w:eastAsia="es-PE"/>
    </w:rPr>
  </w:style>
  <w:style w:type="character" w:customStyle="1" w:styleId="NoSpacingChar">
    <w:name w:val="No Spacing Char"/>
    <w:basedOn w:val="DefaultParagraphFont"/>
    <w:link w:val="NoSpacing"/>
    <w:uiPriority w:val="1"/>
    <w:rsid w:val="008111B4"/>
    <w:rPr>
      <w:rFonts w:eastAsiaTheme="minorEastAsia"/>
      <w:lang w:eastAsia="es-PE"/>
    </w:rPr>
  </w:style>
  <w:style w:type="paragraph" w:styleId="ListParagraph">
    <w:name w:val="List Paragraph"/>
    <w:basedOn w:val="Normal"/>
    <w:uiPriority w:val="34"/>
    <w:qFormat/>
    <w:rsid w:val="00BB0A36"/>
    <w:pPr>
      <w:ind w:left="720"/>
      <w:contextualSpacing/>
    </w:pPr>
  </w:style>
  <w:style w:type="character" w:styleId="Hyperlink">
    <w:name w:val="Hyperlink"/>
    <w:basedOn w:val="DefaultParagraphFont"/>
    <w:uiPriority w:val="99"/>
    <w:unhideWhenUsed/>
    <w:rsid w:val="00AA457A"/>
    <w:rPr>
      <w:color w:val="0563C1" w:themeColor="hyperlink"/>
      <w:u w:val="single"/>
    </w:rPr>
  </w:style>
  <w:style w:type="character" w:styleId="UnresolvedMention">
    <w:name w:val="Unresolved Mention"/>
    <w:basedOn w:val="DefaultParagraphFont"/>
    <w:uiPriority w:val="99"/>
    <w:semiHidden/>
    <w:unhideWhenUsed/>
    <w:rsid w:val="00AA457A"/>
    <w:rPr>
      <w:color w:val="605E5C"/>
      <w:shd w:val="clear" w:color="auto" w:fill="E1DFDD"/>
    </w:rPr>
  </w:style>
  <w:style w:type="character" w:styleId="FollowedHyperlink">
    <w:name w:val="FollowedHyperlink"/>
    <w:basedOn w:val="DefaultParagraphFont"/>
    <w:uiPriority w:val="99"/>
    <w:semiHidden/>
    <w:unhideWhenUsed/>
    <w:rsid w:val="008D1142"/>
    <w:rPr>
      <w:color w:val="954F72" w:themeColor="followedHyperlink"/>
      <w:u w:val="single"/>
    </w:rPr>
  </w:style>
  <w:style w:type="character" w:customStyle="1" w:styleId="Heading1Char">
    <w:name w:val="Heading 1 Char"/>
    <w:basedOn w:val="DefaultParagraphFont"/>
    <w:link w:val="Heading1"/>
    <w:uiPriority w:val="9"/>
    <w:rsid w:val="00F17E48"/>
    <w:rPr>
      <w:rFonts w:ascii="Arial" w:eastAsiaTheme="majorEastAsia" w:hAnsi="Arial" w:cstheme="majorBidi"/>
      <w:color w:val="000000" w:themeColor="text1"/>
      <w:sz w:val="28"/>
      <w:szCs w:val="32"/>
    </w:rPr>
  </w:style>
  <w:style w:type="character" w:customStyle="1" w:styleId="Heading2Char">
    <w:name w:val="Heading 2 Char"/>
    <w:basedOn w:val="DefaultParagraphFont"/>
    <w:link w:val="Heading2"/>
    <w:uiPriority w:val="9"/>
    <w:rsid w:val="00F17E48"/>
    <w:rPr>
      <w:rFonts w:ascii="Arial" w:eastAsiaTheme="majorEastAsia" w:hAnsi="Arial" w:cstheme="majorBidi"/>
      <w:sz w:val="26"/>
      <w:szCs w:val="26"/>
    </w:rPr>
  </w:style>
  <w:style w:type="paragraph" w:styleId="TOCHeading">
    <w:name w:val="TOC Heading"/>
    <w:basedOn w:val="Heading1"/>
    <w:next w:val="Normal"/>
    <w:uiPriority w:val="39"/>
    <w:unhideWhenUsed/>
    <w:qFormat/>
    <w:rsid w:val="005B630F"/>
    <w:pPr>
      <w:outlineLvl w:val="9"/>
    </w:pPr>
    <w:rPr>
      <w:rFonts w:asciiTheme="majorHAnsi" w:hAnsiTheme="majorHAnsi"/>
      <w:color w:val="2F5496" w:themeColor="accent1" w:themeShade="BF"/>
      <w:sz w:val="32"/>
      <w:lang w:eastAsia="es-PE"/>
    </w:rPr>
  </w:style>
  <w:style w:type="paragraph" w:styleId="TOC1">
    <w:name w:val="toc 1"/>
    <w:basedOn w:val="Normal"/>
    <w:next w:val="Normal"/>
    <w:autoRedefine/>
    <w:uiPriority w:val="39"/>
    <w:unhideWhenUsed/>
    <w:rsid w:val="005B630F"/>
    <w:pPr>
      <w:spacing w:after="100"/>
    </w:pPr>
  </w:style>
  <w:style w:type="paragraph" w:styleId="TOC2">
    <w:name w:val="toc 2"/>
    <w:basedOn w:val="Normal"/>
    <w:next w:val="Normal"/>
    <w:autoRedefine/>
    <w:uiPriority w:val="39"/>
    <w:unhideWhenUsed/>
    <w:rsid w:val="005B630F"/>
    <w:pPr>
      <w:spacing w:after="100"/>
      <w:ind w:left="220"/>
    </w:pPr>
  </w:style>
  <w:style w:type="paragraph" w:styleId="Header">
    <w:name w:val="header"/>
    <w:basedOn w:val="Normal"/>
    <w:link w:val="HeaderChar"/>
    <w:uiPriority w:val="99"/>
    <w:unhideWhenUsed/>
    <w:rsid w:val="003B69F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69F7"/>
  </w:style>
  <w:style w:type="paragraph" w:styleId="Footer">
    <w:name w:val="footer"/>
    <w:basedOn w:val="Normal"/>
    <w:link w:val="FooterChar"/>
    <w:uiPriority w:val="99"/>
    <w:unhideWhenUsed/>
    <w:rsid w:val="003B69F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69F7"/>
  </w:style>
  <w:style w:type="character" w:styleId="CommentReference">
    <w:name w:val="annotation reference"/>
    <w:basedOn w:val="DefaultParagraphFont"/>
    <w:uiPriority w:val="99"/>
    <w:semiHidden/>
    <w:unhideWhenUsed/>
    <w:rsid w:val="00622674"/>
    <w:rPr>
      <w:sz w:val="16"/>
      <w:szCs w:val="16"/>
    </w:rPr>
  </w:style>
  <w:style w:type="paragraph" w:styleId="CommentText">
    <w:name w:val="annotation text"/>
    <w:basedOn w:val="Normal"/>
    <w:link w:val="CommentTextChar"/>
    <w:uiPriority w:val="99"/>
    <w:unhideWhenUsed/>
    <w:rsid w:val="00622674"/>
    <w:pPr>
      <w:spacing w:line="240" w:lineRule="auto"/>
    </w:pPr>
    <w:rPr>
      <w:sz w:val="20"/>
      <w:szCs w:val="20"/>
    </w:rPr>
  </w:style>
  <w:style w:type="character" w:customStyle="1" w:styleId="CommentTextChar">
    <w:name w:val="Comment Text Char"/>
    <w:basedOn w:val="DefaultParagraphFont"/>
    <w:link w:val="CommentText"/>
    <w:uiPriority w:val="99"/>
    <w:rsid w:val="00622674"/>
    <w:rPr>
      <w:sz w:val="20"/>
      <w:szCs w:val="20"/>
    </w:rPr>
  </w:style>
  <w:style w:type="paragraph" w:styleId="CommentSubject">
    <w:name w:val="annotation subject"/>
    <w:basedOn w:val="CommentText"/>
    <w:next w:val="CommentText"/>
    <w:link w:val="CommentSubjectChar"/>
    <w:uiPriority w:val="99"/>
    <w:semiHidden/>
    <w:unhideWhenUsed/>
    <w:rsid w:val="00622674"/>
    <w:rPr>
      <w:b/>
      <w:bCs/>
    </w:rPr>
  </w:style>
  <w:style w:type="character" w:customStyle="1" w:styleId="CommentSubjectChar">
    <w:name w:val="Comment Subject Char"/>
    <w:basedOn w:val="CommentTextChar"/>
    <w:link w:val="CommentSubject"/>
    <w:uiPriority w:val="99"/>
    <w:semiHidden/>
    <w:rsid w:val="00622674"/>
    <w:rPr>
      <w:b/>
      <w:bCs/>
      <w:sz w:val="20"/>
      <w:szCs w:val="20"/>
    </w:rPr>
  </w:style>
  <w:style w:type="paragraph" w:styleId="Revision">
    <w:name w:val="Revision"/>
    <w:hidden/>
    <w:uiPriority w:val="99"/>
    <w:semiHidden/>
    <w:rsid w:val="000D7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5903">
      <w:bodyDiv w:val="1"/>
      <w:marLeft w:val="0"/>
      <w:marRight w:val="0"/>
      <w:marTop w:val="0"/>
      <w:marBottom w:val="0"/>
      <w:divBdr>
        <w:top w:val="none" w:sz="0" w:space="0" w:color="auto"/>
        <w:left w:val="none" w:sz="0" w:space="0" w:color="auto"/>
        <w:bottom w:val="none" w:sz="0" w:space="0" w:color="auto"/>
        <w:right w:val="none" w:sz="0" w:space="0" w:color="auto"/>
      </w:divBdr>
    </w:div>
    <w:div w:id="1048146667">
      <w:bodyDiv w:val="1"/>
      <w:marLeft w:val="0"/>
      <w:marRight w:val="0"/>
      <w:marTop w:val="0"/>
      <w:marBottom w:val="0"/>
      <w:divBdr>
        <w:top w:val="none" w:sz="0" w:space="0" w:color="auto"/>
        <w:left w:val="none" w:sz="0" w:space="0" w:color="auto"/>
        <w:bottom w:val="none" w:sz="0" w:space="0" w:color="auto"/>
        <w:right w:val="none" w:sz="0" w:space="0" w:color="auto"/>
      </w:divBdr>
    </w:div>
    <w:div w:id="1612661174">
      <w:bodyDiv w:val="1"/>
      <w:marLeft w:val="0"/>
      <w:marRight w:val="0"/>
      <w:marTop w:val="0"/>
      <w:marBottom w:val="0"/>
      <w:divBdr>
        <w:top w:val="none" w:sz="0" w:space="0" w:color="auto"/>
        <w:left w:val="none" w:sz="0" w:space="0" w:color="auto"/>
        <w:bottom w:val="none" w:sz="0" w:space="0" w:color="auto"/>
        <w:right w:val="none" w:sz="0" w:space="0" w:color="auto"/>
      </w:divBdr>
    </w:div>
    <w:div w:id="1752923932">
      <w:bodyDiv w:val="1"/>
      <w:marLeft w:val="0"/>
      <w:marRight w:val="0"/>
      <w:marTop w:val="0"/>
      <w:marBottom w:val="0"/>
      <w:divBdr>
        <w:top w:val="none" w:sz="0" w:space="0" w:color="auto"/>
        <w:left w:val="none" w:sz="0" w:space="0" w:color="auto"/>
        <w:bottom w:val="none" w:sz="0" w:space="0" w:color="auto"/>
        <w:right w:val="none" w:sz="0" w:space="0" w:color="auto"/>
      </w:divBdr>
    </w:div>
    <w:div w:id="17938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deafblindinternational.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nseintperu.org/" TargetMode="External"/><Relationship Id="rId7" Type="http://schemas.openxmlformats.org/officeDocument/2006/relationships/endnotes" Target="endnotes.xml"/><Relationship Id="rId12" Type="http://schemas.openxmlformats.org/officeDocument/2006/relationships/hyperlink" Target="https://www.ohchr.org/es/instruments-mechanisms/instruments/convention-rights-persons-disabilities" TargetMode="External"/><Relationship Id="rId17" Type="http://schemas.openxmlformats.org/officeDocument/2006/relationships/hyperlink" Target="https://www.senseinternational.org.uk" TargetMode="External"/><Relationship Id="rId25" Type="http://schemas.openxmlformats.org/officeDocument/2006/relationships/hyperlink" Target="https://www.facebook.com/asociacionascup?locale=es_LA" TargetMode="External"/><Relationship Id="rId2" Type="http://schemas.openxmlformats.org/officeDocument/2006/relationships/numbering" Target="numbering.xml"/><Relationship Id="rId16" Type="http://schemas.openxmlformats.org/officeDocument/2006/relationships/hyperlink" Target="https://www.wfdb.org" TargetMode="External"/><Relationship Id="rId20" Type="http://schemas.openxmlformats.org/officeDocument/2006/relationships/hyperlink" Target="https://www.ulacdigit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facebook.com/asociperu?locale=es_LA" TargetMode="External"/><Relationship Id="rId5" Type="http://schemas.openxmlformats.org/officeDocument/2006/relationships/webSettings" Target="webSettings.xml"/><Relationship Id="rId15" Type="http://schemas.openxmlformats.org/officeDocument/2006/relationships/hyperlink" Target="https://www.bcn.cl/leychile/navegar?idNorma=1170743&amp;idParte=10298037&amp;idVersion=2022-01-03" TargetMode="External"/><Relationship Id="rId23" Type="http://schemas.openxmlformats.org/officeDocument/2006/relationships/hyperlink" Target="https://www.fas.org.a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RIADISORG/?locale=es_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uin-juriscol.gov.co/viewDocument.asp?ruta=Leyes/1672199" TargetMode="External"/><Relationship Id="rId22" Type="http://schemas.openxmlformats.org/officeDocument/2006/relationships/hyperlink" Target="http://www.surcoe.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4760-4BC3-43E3-B5CF-5BEDAF630796}">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4105</Words>
  <Characters>23404</Characters>
  <Application>Microsoft Office Word</Application>
  <DocSecurity>2</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Legislación inclusiva: orientaciones normativas sobre sordoceguera</vt:lpstr>
      <vt:lpstr>Legislación inclusiva: sordoceguera en el marco legal internacional y regional</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Legislación inclusiva: orientaciones normativas sobre sordoceguera</dc:title>
  <dc:subject/>
  <dc:creator>María Alejandra Romo Román</dc:creator>
  <cp:keywords/>
  <dc:description/>
  <cp:lastModifiedBy>Laurie-Ann Mafusire</cp:lastModifiedBy>
  <cp:revision>2</cp:revision>
  <dcterms:created xsi:type="dcterms:W3CDTF">2025-01-23T11:00:00Z</dcterms:created>
  <dcterms:modified xsi:type="dcterms:W3CDTF">2025-01-23T11:00:00Z</dcterms:modified>
</cp:coreProperties>
</file>