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584CC6" w14:textId="77777777" w:rsidR="00AF580F" w:rsidRPr="00AF580F" w:rsidRDefault="00AF580F" w:rsidP="006B553B">
      <w:pPr>
        <w:pStyle w:val="Heading1"/>
        <w:spacing w:line="360" w:lineRule="auto"/>
        <w:rPr>
          <w:rFonts w:ascii="Arial" w:hAnsi="Arial" w:cs="Arial"/>
          <w:b/>
          <w:bCs/>
          <w:sz w:val="36"/>
          <w:szCs w:val="36"/>
        </w:rPr>
      </w:pPr>
      <w:r w:rsidRPr="00AF580F">
        <w:rPr>
          <w:rFonts w:ascii="Arial" w:hAnsi="Arial" w:cs="Arial"/>
          <w:b/>
          <w:bCs/>
          <w:sz w:val="36"/>
          <w:szCs w:val="36"/>
        </w:rPr>
        <w:t>Rights and Protection of Persons with Disabilities Act, 2013</w:t>
      </w:r>
    </w:p>
    <w:p w14:paraId="6B7B086E" w14:textId="67A25363" w:rsidR="00AF580F" w:rsidRPr="00AF580F" w:rsidRDefault="00AF580F" w:rsidP="006B553B">
      <w:pPr>
        <w:spacing w:line="360" w:lineRule="auto"/>
        <w:rPr>
          <w:rFonts w:ascii="Arial" w:hAnsi="Arial" w:cs="Arial"/>
          <w:sz w:val="28"/>
          <w:szCs w:val="28"/>
        </w:rPr>
      </w:pPr>
      <w:r w:rsidRPr="00AF580F">
        <w:rPr>
          <w:rStyle w:val="Heading2Char"/>
          <w:rFonts w:ascii="Arial" w:hAnsi="Arial" w:cs="Arial"/>
          <w:color w:val="C00000"/>
          <w:sz w:val="28"/>
          <w:szCs w:val="28"/>
        </w:rPr>
        <w:t>Why was this law enacted?</w:t>
      </w:r>
      <w:r w:rsidRPr="00AF580F">
        <w:rPr>
          <w:rFonts w:ascii="Arial" w:hAnsi="Arial" w:cs="Arial"/>
          <w:sz w:val="28"/>
          <w:szCs w:val="28"/>
        </w:rPr>
        <w:br/>
        <w:t xml:space="preserve">To uphold equal rights, human dignity, fundamental freedoms, and social justice for persons with disabilities, the Government of Bangladesh enacted the </w:t>
      </w:r>
      <w:r w:rsidRPr="00AF580F">
        <w:rPr>
          <w:rFonts w:ascii="Arial" w:hAnsi="Arial" w:cs="Arial"/>
          <w:i/>
          <w:iCs/>
          <w:sz w:val="28"/>
          <w:szCs w:val="28"/>
        </w:rPr>
        <w:t>Rights and Protection of Persons with Disabilities Act, 2013</w:t>
      </w:r>
      <w:r w:rsidRPr="00AF580F">
        <w:rPr>
          <w:rFonts w:ascii="Arial" w:hAnsi="Arial" w:cs="Arial"/>
          <w:sz w:val="28"/>
          <w:szCs w:val="28"/>
        </w:rPr>
        <w:t xml:space="preserve"> on 9 </w:t>
      </w:r>
      <w:proofErr w:type="gramStart"/>
      <w:r w:rsidRPr="00AF580F">
        <w:rPr>
          <w:rFonts w:ascii="Arial" w:hAnsi="Arial" w:cs="Arial"/>
          <w:sz w:val="28"/>
          <w:szCs w:val="28"/>
        </w:rPr>
        <w:t>October</w:t>
      </w:r>
      <w:r w:rsidR="00D777C7" w:rsidRPr="006B553B">
        <w:rPr>
          <w:rFonts w:ascii="Arial" w:hAnsi="Arial" w:cs="Arial"/>
          <w:sz w:val="28"/>
          <w:szCs w:val="28"/>
        </w:rPr>
        <w:t>,</w:t>
      </w:r>
      <w:proofErr w:type="gramEnd"/>
      <w:r w:rsidRPr="00AF580F">
        <w:rPr>
          <w:rFonts w:ascii="Arial" w:hAnsi="Arial" w:cs="Arial"/>
          <w:sz w:val="28"/>
          <w:szCs w:val="28"/>
        </w:rPr>
        <w:t xml:space="preserve"> 2013. The Act contains 44 sections and 16 schedules.</w:t>
      </w:r>
    </w:p>
    <w:p w14:paraId="69FF491D" w14:textId="77777777" w:rsidR="00AF580F" w:rsidRPr="006B553B" w:rsidRDefault="00AF580F" w:rsidP="006B553B">
      <w:pPr>
        <w:pStyle w:val="Heading2"/>
        <w:spacing w:line="360" w:lineRule="auto"/>
        <w:rPr>
          <w:rFonts w:ascii="Arial" w:hAnsi="Arial" w:cs="Arial"/>
          <w:b/>
          <w:bCs/>
          <w:sz w:val="28"/>
          <w:szCs w:val="28"/>
        </w:rPr>
      </w:pPr>
      <w:r w:rsidRPr="006B553B">
        <w:rPr>
          <w:rFonts w:ascii="Arial" w:hAnsi="Arial" w:cs="Arial"/>
          <w:b/>
          <w:bCs/>
          <w:sz w:val="28"/>
          <w:szCs w:val="28"/>
        </w:rPr>
        <w:t>Key Provisions of the Act</w:t>
      </w:r>
    </w:p>
    <w:p w14:paraId="01A4BFC5" w14:textId="0BED4E00" w:rsidR="00AF580F" w:rsidRPr="00AF580F" w:rsidRDefault="00AF580F" w:rsidP="006B553B">
      <w:pPr>
        <w:spacing w:line="360" w:lineRule="auto"/>
        <w:rPr>
          <w:rFonts w:ascii="Arial" w:hAnsi="Arial" w:cs="Arial"/>
          <w:sz w:val="28"/>
          <w:szCs w:val="28"/>
        </w:rPr>
      </w:pPr>
      <w:r w:rsidRPr="00AF580F">
        <w:rPr>
          <w:rStyle w:val="Heading3Char"/>
          <w:rFonts w:ascii="Arial" w:hAnsi="Arial" w:cs="Arial"/>
          <w:color w:val="C00000"/>
        </w:rPr>
        <w:t>Definition of Disability (Section 2, Clause 9):</w:t>
      </w:r>
      <w:r w:rsidRPr="00AF580F">
        <w:rPr>
          <w:rFonts w:ascii="Arial" w:hAnsi="Arial" w:cs="Arial"/>
          <w:sz w:val="28"/>
          <w:szCs w:val="28"/>
        </w:rPr>
        <w:br/>
      </w:r>
      <w:r w:rsidRPr="00AF580F">
        <w:rPr>
          <w:rFonts w:ascii="Arial" w:hAnsi="Arial" w:cs="Arial"/>
          <w:sz w:val="26"/>
          <w:szCs w:val="26"/>
        </w:rPr>
        <w:t>“Disability”</w:t>
      </w:r>
      <w:r w:rsidRPr="006B553B">
        <w:rPr>
          <w:rFonts w:ascii="Arial" w:hAnsi="Arial" w:cs="Arial"/>
          <w:sz w:val="26"/>
          <w:szCs w:val="26"/>
        </w:rPr>
        <w:t xml:space="preserve"> means the long-term or permanent physical, mental, intellectual, developmental or sensation impairment or hardship of any person due to any cause and the mutual effect of attitudes and environmental barriers on that person, due to which that person is impeded in full and effective participation in the society on the basis of equality.</w:t>
      </w:r>
      <w:r w:rsidRPr="006B553B">
        <w:rPr>
          <w:rFonts w:ascii="Arial" w:hAnsi="Arial" w:cs="Arial"/>
          <w:sz w:val="28"/>
          <w:szCs w:val="28"/>
        </w:rPr>
        <w:t xml:space="preserve"> </w:t>
      </w:r>
    </w:p>
    <w:p w14:paraId="285DA110" w14:textId="77777777" w:rsidR="00AF580F" w:rsidRPr="00AF580F" w:rsidRDefault="00AF580F" w:rsidP="006B553B">
      <w:pPr>
        <w:spacing w:line="360" w:lineRule="auto"/>
        <w:rPr>
          <w:rFonts w:ascii="Arial" w:hAnsi="Arial" w:cs="Arial"/>
          <w:sz w:val="28"/>
          <w:szCs w:val="28"/>
        </w:rPr>
      </w:pPr>
      <w:r w:rsidRPr="00AF580F">
        <w:rPr>
          <w:rStyle w:val="Heading3Char"/>
          <w:rFonts w:ascii="Arial" w:hAnsi="Arial" w:cs="Arial"/>
          <w:color w:val="C00000"/>
        </w:rPr>
        <w:t>Types of Disabilities Recognized (Section 3):</w:t>
      </w:r>
      <w:r w:rsidRPr="00AF580F">
        <w:rPr>
          <w:rFonts w:ascii="Arial" w:hAnsi="Arial" w:cs="Arial"/>
          <w:sz w:val="28"/>
          <w:szCs w:val="28"/>
        </w:rPr>
        <w:br/>
        <w:t>The Act recognizes 11 categories of disabilities, along with other forms:</w:t>
      </w:r>
    </w:p>
    <w:p w14:paraId="5FCB801A" w14:textId="41AC2093" w:rsidR="00AF580F" w:rsidRPr="006B553B" w:rsidRDefault="00AF580F" w:rsidP="006B553B">
      <w:pPr>
        <w:spacing w:line="360" w:lineRule="auto"/>
        <w:rPr>
          <w:rFonts w:ascii="Arial" w:hAnsi="Arial" w:cs="Arial"/>
          <w:sz w:val="26"/>
          <w:szCs w:val="26"/>
        </w:rPr>
      </w:pPr>
      <w:r w:rsidRPr="006B553B">
        <w:rPr>
          <w:rFonts w:ascii="Arial" w:hAnsi="Arial" w:cs="Arial"/>
          <w:sz w:val="26"/>
          <w:szCs w:val="26"/>
        </w:rPr>
        <w:t xml:space="preserve">(a) Autism or autism spectrum </w:t>
      </w:r>
      <w:proofErr w:type="gramStart"/>
      <w:r w:rsidRPr="006B553B">
        <w:rPr>
          <w:rFonts w:ascii="Arial" w:hAnsi="Arial" w:cs="Arial"/>
          <w:sz w:val="26"/>
          <w:szCs w:val="26"/>
        </w:rPr>
        <w:t>disorders;</w:t>
      </w:r>
      <w:proofErr w:type="gramEnd"/>
      <w:r w:rsidRPr="006B553B">
        <w:rPr>
          <w:rFonts w:ascii="Arial" w:hAnsi="Arial" w:cs="Arial"/>
          <w:sz w:val="26"/>
          <w:szCs w:val="26"/>
        </w:rPr>
        <w:t xml:space="preserve"> </w:t>
      </w:r>
    </w:p>
    <w:p w14:paraId="6540F1FA" w14:textId="0128953A" w:rsidR="00AF580F" w:rsidRPr="006B553B" w:rsidRDefault="00AF580F" w:rsidP="006B553B">
      <w:pPr>
        <w:spacing w:line="360" w:lineRule="auto"/>
        <w:rPr>
          <w:rFonts w:ascii="Arial" w:hAnsi="Arial" w:cs="Arial"/>
          <w:sz w:val="26"/>
          <w:szCs w:val="26"/>
        </w:rPr>
      </w:pPr>
      <w:r w:rsidRPr="006B553B">
        <w:rPr>
          <w:rFonts w:ascii="Arial" w:hAnsi="Arial" w:cs="Arial"/>
          <w:sz w:val="26"/>
          <w:szCs w:val="26"/>
        </w:rPr>
        <w:t xml:space="preserve">(b) Physical </w:t>
      </w:r>
      <w:proofErr w:type="gramStart"/>
      <w:r w:rsidRPr="006B553B">
        <w:rPr>
          <w:rFonts w:ascii="Arial" w:hAnsi="Arial" w:cs="Arial"/>
          <w:sz w:val="26"/>
          <w:szCs w:val="26"/>
        </w:rPr>
        <w:t>disability;</w:t>
      </w:r>
      <w:proofErr w:type="gramEnd"/>
      <w:r w:rsidRPr="006B553B">
        <w:rPr>
          <w:rFonts w:ascii="Arial" w:hAnsi="Arial" w:cs="Arial"/>
          <w:sz w:val="26"/>
          <w:szCs w:val="26"/>
        </w:rPr>
        <w:t xml:space="preserve"> </w:t>
      </w:r>
    </w:p>
    <w:p w14:paraId="37CC9052" w14:textId="3701E987" w:rsidR="00AF580F" w:rsidRPr="006B553B" w:rsidRDefault="00AF580F" w:rsidP="006B553B">
      <w:pPr>
        <w:spacing w:line="360" w:lineRule="auto"/>
        <w:rPr>
          <w:rFonts w:ascii="Arial" w:hAnsi="Arial" w:cs="Arial"/>
          <w:sz w:val="26"/>
          <w:szCs w:val="26"/>
        </w:rPr>
      </w:pPr>
      <w:r w:rsidRPr="006B553B">
        <w:rPr>
          <w:rFonts w:ascii="Arial" w:hAnsi="Arial" w:cs="Arial"/>
          <w:sz w:val="26"/>
          <w:szCs w:val="26"/>
        </w:rPr>
        <w:t xml:space="preserve">(c) Mental illness leading to </w:t>
      </w:r>
      <w:proofErr w:type="gramStart"/>
      <w:r w:rsidRPr="006B553B">
        <w:rPr>
          <w:rFonts w:ascii="Arial" w:hAnsi="Arial" w:cs="Arial"/>
          <w:sz w:val="26"/>
          <w:szCs w:val="26"/>
        </w:rPr>
        <w:t>disability;</w:t>
      </w:r>
      <w:proofErr w:type="gramEnd"/>
      <w:r w:rsidRPr="006B553B">
        <w:rPr>
          <w:rFonts w:ascii="Arial" w:hAnsi="Arial" w:cs="Arial"/>
          <w:sz w:val="26"/>
          <w:szCs w:val="26"/>
        </w:rPr>
        <w:t xml:space="preserve"> </w:t>
      </w:r>
    </w:p>
    <w:p w14:paraId="7603A689" w14:textId="4F3FC9D1" w:rsidR="00AF580F" w:rsidRPr="006B553B" w:rsidRDefault="00AF580F" w:rsidP="006B553B">
      <w:pPr>
        <w:spacing w:line="360" w:lineRule="auto"/>
        <w:rPr>
          <w:rFonts w:ascii="Arial" w:hAnsi="Arial" w:cs="Arial"/>
          <w:sz w:val="26"/>
          <w:szCs w:val="26"/>
        </w:rPr>
      </w:pPr>
      <w:r w:rsidRPr="006B553B">
        <w:rPr>
          <w:rFonts w:ascii="Arial" w:hAnsi="Arial" w:cs="Arial"/>
          <w:sz w:val="26"/>
          <w:szCs w:val="26"/>
        </w:rPr>
        <w:t xml:space="preserve">(d) Visual </w:t>
      </w:r>
      <w:proofErr w:type="gramStart"/>
      <w:r w:rsidRPr="006B553B">
        <w:rPr>
          <w:rFonts w:ascii="Arial" w:hAnsi="Arial" w:cs="Arial"/>
          <w:sz w:val="26"/>
          <w:szCs w:val="26"/>
        </w:rPr>
        <w:t>disability;</w:t>
      </w:r>
      <w:proofErr w:type="gramEnd"/>
      <w:r w:rsidRPr="006B553B">
        <w:rPr>
          <w:rFonts w:ascii="Arial" w:hAnsi="Arial" w:cs="Arial"/>
          <w:sz w:val="26"/>
          <w:szCs w:val="26"/>
        </w:rPr>
        <w:t xml:space="preserve"> </w:t>
      </w:r>
    </w:p>
    <w:p w14:paraId="22126305" w14:textId="5117351B" w:rsidR="00AF580F" w:rsidRPr="006B553B" w:rsidRDefault="00AF580F" w:rsidP="006B553B">
      <w:pPr>
        <w:spacing w:line="360" w:lineRule="auto"/>
        <w:rPr>
          <w:rFonts w:ascii="Arial" w:hAnsi="Arial" w:cs="Arial"/>
          <w:sz w:val="26"/>
          <w:szCs w:val="26"/>
        </w:rPr>
      </w:pPr>
      <w:r w:rsidRPr="006B553B">
        <w:rPr>
          <w:rFonts w:ascii="Arial" w:hAnsi="Arial" w:cs="Arial"/>
          <w:sz w:val="26"/>
          <w:szCs w:val="26"/>
        </w:rPr>
        <w:t xml:space="preserve">(e) Speech </w:t>
      </w:r>
      <w:proofErr w:type="gramStart"/>
      <w:r w:rsidRPr="006B553B">
        <w:rPr>
          <w:rFonts w:ascii="Arial" w:hAnsi="Arial" w:cs="Arial"/>
          <w:sz w:val="26"/>
          <w:szCs w:val="26"/>
        </w:rPr>
        <w:t>disability;</w:t>
      </w:r>
      <w:proofErr w:type="gramEnd"/>
      <w:r w:rsidRPr="006B553B">
        <w:rPr>
          <w:rFonts w:ascii="Arial" w:hAnsi="Arial" w:cs="Arial"/>
          <w:sz w:val="26"/>
          <w:szCs w:val="26"/>
        </w:rPr>
        <w:t xml:space="preserve"> </w:t>
      </w:r>
    </w:p>
    <w:p w14:paraId="2200497A" w14:textId="4BD9D1E1" w:rsidR="00AF580F" w:rsidRPr="006B553B" w:rsidRDefault="00AF580F" w:rsidP="006B553B">
      <w:pPr>
        <w:spacing w:line="360" w:lineRule="auto"/>
        <w:rPr>
          <w:rFonts w:ascii="Arial" w:hAnsi="Arial" w:cs="Arial"/>
          <w:sz w:val="26"/>
          <w:szCs w:val="26"/>
        </w:rPr>
      </w:pPr>
      <w:r w:rsidRPr="006B553B">
        <w:rPr>
          <w:rFonts w:ascii="Arial" w:hAnsi="Arial" w:cs="Arial"/>
          <w:sz w:val="26"/>
          <w:szCs w:val="26"/>
        </w:rPr>
        <w:t xml:space="preserve">(f) Intellectual </w:t>
      </w:r>
      <w:proofErr w:type="gramStart"/>
      <w:r w:rsidRPr="006B553B">
        <w:rPr>
          <w:rFonts w:ascii="Arial" w:hAnsi="Arial" w:cs="Arial"/>
          <w:sz w:val="26"/>
          <w:szCs w:val="26"/>
        </w:rPr>
        <w:t>disability;</w:t>
      </w:r>
      <w:proofErr w:type="gramEnd"/>
      <w:r w:rsidRPr="006B553B">
        <w:rPr>
          <w:rFonts w:ascii="Arial" w:hAnsi="Arial" w:cs="Arial"/>
          <w:sz w:val="26"/>
          <w:szCs w:val="26"/>
        </w:rPr>
        <w:t xml:space="preserve"> </w:t>
      </w:r>
    </w:p>
    <w:p w14:paraId="6F1774E8" w14:textId="3280E9F3" w:rsidR="00AF580F" w:rsidRPr="006B553B" w:rsidRDefault="00AF580F" w:rsidP="006B553B">
      <w:pPr>
        <w:spacing w:line="360" w:lineRule="auto"/>
        <w:rPr>
          <w:rFonts w:ascii="Arial" w:hAnsi="Arial" w:cs="Arial"/>
          <w:sz w:val="26"/>
          <w:szCs w:val="26"/>
        </w:rPr>
      </w:pPr>
      <w:r w:rsidRPr="006B553B">
        <w:rPr>
          <w:rFonts w:ascii="Arial" w:hAnsi="Arial" w:cs="Arial"/>
          <w:sz w:val="26"/>
          <w:szCs w:val="26"/>
        </w:rPr>
        <w:t xml:space="preserve">(g) Hearing </w:t>
      </w:r>
      <w:proofErr w:type="gramStart"/>
      <w:r w:rsidRPr="006B553B">
        <w:rPr>
          <w:rFonts w:ascii="Arial" w:hAnsi="Arial" w:cs="Arial"/>
          <w:sz w:val="26"/>
          <w:szCs w:val="26"/>
        </w:rPr>
        <w:t>disability;</w:t>
      </w:r>
      <w:proofErr w:type="gramEnd"/>
      <w:r w:rsidRPr="006B553B">
        <w:rPr>
          <w:rFonts w:ascii="Arial" w:hAnsi="Arial" w:cs="Arial"/>
          <w:sz w:val="26"/>
          <w:szCs w:val="26"/>
        </w:rPr>
        <w:t xml:space="preserve"> </w:t>
      </w:r>
    </w:p>
    <w:p w14:paraId="268634B1" w14:textId="72CA1DEB" w:rsidR="00AF580F" w:rsidRPr="006B553B" w:rsidRDefault="00AF580F" w:rsidP="006B553B">
      <w:pPr>
        <w:spacing w:line="360" w:lineRule="auto"/>
        <w:rPr>
          <w:rFonts w:ascii="Arial" w:hAnsi="Arial" w:cs="Arial"/>
          <w:sz w:val="26"/>
          <w:szCs w:val="26"/>
        </w:rPr>
      </w:pPr>
      <w:r w:rsidRPr="006B553B">
        <w:rPr>
          <w:rFonts w:ascii="Arial" w:hAnsi="Arial" w:cs="Arial"/>
          <w:sz w:val="26"/>
          <w:szCs w:val="26"/>
        </w:rPr>
        <w:lastRenderedPageBreak/>
        <w:t>(h) Deaf-</w:t>
      </w:r>
      <w:proofErr w:type="gramStart"/>
      <w:r w:rsidRPr="006B553B">
        <w:rPr>
          <w:rFonts w:ascii="Arial" w:hAnsi="Arial" w:cs="Arial"/>
          <w:sz w:val="26"/>
          <w:szCs w:val="26"/>
        </w:rPr>
        <w:t>blindness;</w:t>
      </w:r>
      <w:proofErr w:type="gramEnd"/>
      <w:r w:rsidRPr="006B553B">
        <w:rPr>
          <w:rFonts w:ascii="Arial" w:hAnsi="Arial" w:cs="Arial"/>
          <w:sz w:val="26"/>
          <w:szCs w:val="26"/>
        </w:rPr>
        <w:t xml:space="preserve"> </w:t>
      </w:r>
    </w:p>
    <w:p w14:paraId="6D830BDB" w14:textId="1C107A00" w:rsidR="00AF580F" w:rsidRPr="006B553B" w:rsidRDefault="00AF580F" w:rsidP="006B553B">
      <w:pPr>
        <w:spacing w:line="360" w:lineRule="auto"/>
        <w:rPr>
          <w:rFonts w:ascii="Arial" w:hAnsi="Arial" w:cs="Arial"/>
          <w:sz w:val="26"/>
          <w:szCs w:val="26"/>
        </w:rPr>
      </w:pPr>
      <w:r w:rsidRPr="006B553B">
        <w:rPr>
          <w:rFonts w:ascii="Arial" w:hAnsi="Arial" w:cs="Arial"/>
          <w:sz w:val="26"/>
          <w:szCs w:val="26"/>
        </w:rPr>
        <w:t>(</w:t>
      </w:r>
      <w:proofErr w:type="spellStart"/>
      <w:r w:rsidRPr="006B553B">
        <w:rPr>
          <w:rFonts w:ascii="Arial" w:hAnsi="Arial" w:cs="Arial"/>
          <w:sz w:val="26"/>
          <w:szCs w:val="26"/>
        </w:rPr>
        <w:t>i</w:t>
      </w:r>
      <w:proofErr w:type="spellEnd"/>
      <w:r w:rsidRPr="006B553B">
        <w:rPr>
          <w:rFonts w:ascii="Arial" w:hAnsi="Arial" w:cs="Arial"/>
          <w:sz w:val="26"/>
          <w:szCs w:val="26"/>
        </w:rPr>
        <w:t xml:space="preserve">) Cerebral </w:t>
      </w:r>
      <w:proofErr w:type="gramStart"/>
      <w:r w:rsidRPr="006B553B">
        <w:rPr>
          <w:rFonts w:ascii="Arial" w:hAnsi="Arial" w:cs="Arial"/>
          <w:sz w:val="26"/>
          <w:szCs w:val="26"/>
        </w:rPr>
        <w:t>palsy;</w:t>
      </w:r>
      <w:proofErr w:type="gramEnd"/>
      <w:r w:rsidRPr="006B553B">
        <w:rPr>
          <w:rFonts w:ascii="Arial" w:hAnsi="Arial" w:cs="Arial"/>
          <w:sz w:val="26"/>
          <w:szCs w:val="26"/>
        </w:rPr>
        <w:t xml:space="preserve"> </w:t>
      </w:r>
    </w:p>
    <w:p w14:paraId="34E67C79" w14:textId="0CEDACDD" w:rsidR="00AF580F" w:rsidRPr="006B553B" w:rsidRDefault="00AF580F" w:rsidP="006B553B">
      <w:pPr>
        <w:spacing w:line="360" w:lineRule="auto"/>
        <w:rPr>
          <w:rFonts w:ascii="Arial" w:hAnsi="Arial" w:cs="Arial"/>
          <w:sz w:val="26"/>
          <w:szCs w:val="26"/>
        </w:rPr>
      </w:pPr>
      <w:r w:rsidRPr="006B553B">
        <w:rPr>
          <w:rFonts w:ascii="Arial" w:hAnsi="Arial" w:cs="Arial"/>
          <w:sz w:val="26"/>
          <w:szCs w:val="26"/>
        </w:rPr>
        <w:t xml:space="preserve">(j) Down </w:t>
      </w:r>
      <w:proofErr w:type="gramStart"/>
      <w:r w:rsidRPr="006B553B">
        <w:rPr>
          <w:rFonts w:ascii="Arial" w:hAnsi="Arial" w:cs="Arial"/>
          <w:sz w:val="26"/>
          <w:szCs w:val="26"/>
        </w:rPr>
        <w:t>syndrome;</w:t>
      </w:r>
      <w:proofErr w:type="gramEnd"/>
      <w:r w:rsidRPr="006B553B">
        <w:rPr>
          <w:rFonts w:ascii="Arial" w:hAnsi="Arial" w:cs="Arial"/>
          <w:sz w:val="26"/>
          <w:szCs w:val="26"/>
        </w:rPr>
        <w:t xml:space="preserve"> </w:t>
      </w:r>
    </w:p>
    <w:p w14:paraId="4140FC2D" w14:textId="3A30A63A" w:rsidR="00AF580F" w:rsidRPr="006B553B" w:rsidRDefault="00AF580F" w:rsidP="006B553B">
      <w:pPr>
        <w:spacing w:line="360" w:lineRule="auto"/>
        <w:rPr>
          <w:rFonts w:ascii="Arial" w:hAnsi="Arial" w:cs="Arial"/>
          <w:sz w:val="26"/>
          <w:szCs w:val="26"/>
        </w:rPr>
      </w:pPr>
      <w:r w:rsidRPr="006B553B">
        <w:rPr>
          <w:rFonts w:ascii="Arial" w:hAnsi="Arial" w:cs="Arial"/>
          <w:sz w:val="26"/>
          <w:szCs w:val="26"/>
        </w:rPr>
        <w:t xml:space="preserve">(k) Multiple disability; and </w:t>
      </w:r>
    </w:p>
    <w:p w14:paraId="0457B080" w14:textId="61BF65DD" w:rsidR="00AF580F" w:rsidRPr="00AF580F" w:rsidRDefault="00AF580F" w:rsidP="006B553B">
      <w:pPr>
        <w:spacing w:line="360" w:lineRule="auto"/>
        <w:rPr>
          <w:rFonts w:ascii="Arial" w:hAnsi="Arial" w:cs="Arial"/>
          <w:sz w:val="26"/>
          <w:szCs w:val="26"/>
        </w:rPr>
      </w:pPr>
      <w:r w:rsidRPr="006B553B">
        <w:rPr>
          <w:rFonts w:ascii="Arial" w:hAnsi="Arial" w:cs="Arial"/>
          <w:sz w:val="26"/>
          <w:szCs w:val="26"/>
        </w:rPr>
        <w:t>(l) Other disability.</w:t>
      </w:r>
    </w:p>
    <w:p w14:paraId="331AE17D" w14:textId="77777777" w:rsidR="00AF580F" w:rsidRPr="006B553B" w:rsidRDefault="00AF580F" w:rsidP="006B553B">
      <w:pPr>
        <w:pStyle w:val="Heading3"/>
        <w:spacing w:line="360" w:lineRule="auto"/>
        <w:rPr>
          <w:rFonts w:ascii="Arial" w:hAnsi="Arial" w:cs="Arial"/>
          <w:color w:val="C00000"/>
        </w:rPr>
      </w:pPr>
      <w:r w:rsidRPr="006B553B">
        <w:rPr>
          <w:rFonts w:ascii="Arial" w:hAnsi="Arial" w:cs="Arial"/>
          <w:color w:val="C00000"/>
        </w:rPr>
        <w:t>Rights of Persons with Disabilities (20 Rights under Section 16)</w:t>
      </w:r>
    </w:p>
    <w:p w14:paraId="29493AB9" w14:textId="77777777" w:rsidR="00AF580F" w:rsidRPr="00AF580F" w:rsidRDefault="00AF580F" w:rsidP="006B553B">
      <w:pPr>
        <w:spacing w:line="360" w:lineRule="auto"/>
        <w:rPr>
          <w:rFonts w:ascii="Arial" w:hAnsi="Arial" w:cs="Arial"/>
          <w:sz w:val="28"/>
          <w:szCs w:val="28"/>
        </w:rPr>
      </w:pPr>
      <w:r w:rsidRPr="00AF580F">
        <w:rPr>
          <w:rFonts w:ascii="Arial" w:hAnsi="Arial" w:cs="Arial"/>
          <w:sz w:val="28"/>
          <w:szCs w:val="28"/>
        </w:rPr>
        <w:t>The Act guarantees 20 fundamental rights, including:</w:t>
      </w:r>
    </w:p>
    <w:p w14:paraId="3C27A60D" w14:textId="134F4C42" w:rsidR="00AF580F" w:rsidRPr="006B553B" w:rsidRDefault="00AF580F" w:rsidP="006B553B">
      <w:pPr>
        <w:spacing w:line="360" w:lineRule="auto"/>
        <w:rPr>
          <w:rFonts w:ascii="Arial" w:hAnsi="Arial" w:cs="Arial"/>
          <w:sz w:val="26"/>
          <w:szCs w:val="26"/>
        </w:rPr>
      </w:pPr>
      <w:r w:rsidRPr="006B553B">
        <w:rPr>
          <w:rFonts w:ascii="Arial" w:hAnsi="Arial" w:cs="Arial"/>
          <w:sz w:val="26"/>
          <w:szCs w:val="26"/>
        </w:rPr>
        <w:t xml:space="preserve">(a) </w:t>
      </w:r>
      <w:r w:rsidR="00C96570" w:rsidRPr="006B553B">
        <w:rPr>
          <w:rFonts w:ascii="Arial" w:hAnsi="Arial" w:cs="Arial"/>
          <w:sz w:val="26"/>
          <w:szCs w:val="26"/>
        </w:rPr>
        <w:t>R</w:t>
      </w:r>
      <w:r w:rsidRPr="006B553B">
        <w:rPr>
          <w:rFonts w:ascii="Arial" w:hAnsi="Arial" w:cs="Arial"/>
          <w:sz w:val="26"/>
          <w:szCs w:val="26"/>
        </w:rPr>
        <w:t xml:space="preserve">ight to survive and develop to the </w:t>
      </w:r>
      <w:proofErr w:type="gramStart"/>
      <w:r w:rsidRPr="006B553B">
        <w:rPr>
          <w:rFonts w:ascii="Arial" w:hAnsi="Arial" w:cs="Arial"/>
          <w:sz w:val="26"/>
          <w:szCs w:val="26"/>
        </w:rPr>
        <w:t>fullest;</w:t>
      </w:r>
      <w:proofErr w:type="gramEnd"/>
      <w:r w:rsidRPr="006B553B">
        <w:rPr>
          <w:rFonts w:ascii="Arial" w:hAnsi="Arial" w:cs="Arial"/>
          <w:sz w:val="26"/>
          <w:szCs w:val="26"/>
        </w:rPr>
        <w:t xml:space="preserve"> </w:t>
      </w:r>
    </w:p>
    <w:p w14:paraId="7DD2C876" w14:textId="3809F90F" w:rsidR="00AF580F" w:rsidRPr="006B553B" w:rsidRDefault="00AF580F" w:rsidP="006B553B">
      <w:pPr>
        <w:spacing w:line="360" w:lineRule="auto"/>
        <w:rPr>
          <w:rFonts w:ascii="Arial" w:hAnsi="Arial" w:cs="Arial"/>
          <w:sz w:val="26"/>
          <w:szCs w:val="26"/>
        </w:rPr>
      </w:pPr>
      <w:r w:rsidRPr="006B553B">
        <w:rPr>
          <w:rFonts w:ascii="Arial" w:hAnsi="Arial" w:cs="Arial"/>
          <w:sz w:val="26"/>
          <w:szCs w:val="26"/>
        </w:rPr>
        <w:t xml:space="preserve">(b) </w:t>
      </w:r>
      <w:r w:rsidR="00C96570" w:rsidRPr="006B553B">
        <w:rPr>
          <w:rFonts w:ascii="Arial" w:hAnsi="Arial" w:cs="Arial"/>
          <w:sz w:val="26"/>
          <w:szCs w:val="26"/>
        </w:rPr>
        <w:t>E</w:t>
      </w:r>
      <w:r w:rsidRPr="006B553B">
        <w:rPr>
          <w:rFonts w:ascii="Arial" w:hAnsi="Arial" w:cs="Arial"/>
          <w:sz w:val="26"/>
          <w:szCs w:val="26"/>
        </w:rPr>
        <w:t xml:space="preserve">qual recognition before the law and access to justice in all </w:t>
      </w:r>
      <w:proofErr w:type="gramStart"/>
      <w:r w:rsidRPr="006B553B">
        <w:rPr>
          <w:rFonts w:ascii="Arial" w:hAnsi="Arial" w:cs="Arial"/>
          <w:sz w:val="26"/>
          <w:szCs w:val="26"/>
        </w:rPr>
        <w:t>cases;</w:t>
      </w:r>
      <w:proofErr w:type="gramEnd"/>
      <w:r w:rsidRPr="006B553B">
        <w:rPr>
          <w:rFonts w:ascii="Arial" w:hAnsi="Arial" w:cs="Arial"/>
          <w:sz w:val="26"/>
          <w:szCs w:val="26"/>
        </w:rPr>
        <w:t xml:space="preserve"> </w:t>
      </w:r>
    </w:p>
    <w:p w14:paraId="1C02EAF5" w14:textId="3CF6232E" w:rsidR="00AF580F" w:rsidRPr="00AF580F" w:rsidRDefault="00AF580F" w:rsidP="006B553B">
      <w:pPr>
        <w:spacing w:line="360" w:lineRule="auto"/>
        <w:rPr>
          <w:rFonts w:ascii="Arial" w:hAnsi="Arial" w:cs="Arial"/>
          <w:sz w:val="26"/>
          <w:szCs w:val="26"/>
        </w:rPr>
      </w:pPr>
      <w:r w:rsidRPr="006B553B">
        <w:rPr>
          <w:rFonts w:ascii="Arial" w:hAnsi="Arial" w:cs="Arial"/>
          <w:sz w:val="26"/>
          <w:szCs w:val="26"/>
        </w:rPr>
        <w:t xml:space="preserve">(c) </w:t>
      </w:r>
      <w:r w:rsidR="00C96570" w:rsidRPr="006B553B">
        <w:rPr>
          <w:rFonts w:ascii="Arial" w:hAnsi="Arial" w:cs="Arial"/>
          <w:sz w:val="26"/>
          <w:szCs w:val="26"/>
        </w:rPr>
        <w:t>R</w:t>
      </w:r>
      <w:r w:rsidRPr="006B553B">
        <w:rPr>
          <w:rFonts w:ascii="Arial" w:hAnsi="Arial" w:cs="Arial"/>
          <w:sz w:val="26"/>
          <w:szCs w:val="26"/>
        </w:rPr>
        <w:t xml:space="preserve">ight of </w:t>
      </w:r>
      <w:proofErr w:type="gramStart"/>
      <w:r w:rsidRPr="006B553B">
        <w:rPr>
          <w:rFonts w:ascii="Arial" w:hAnsi="Arial" w:cs="Arial"/>
          <w:sz w:val="26"/>
          <w:szCs w:val="26"/>
        </w:rPr>
        <w:t>inheritance;</w:t>
      </w:r>
      <w:proofErr w:type="gramEnd"/>
    </w:p>
    <w:p w14:paraId="2DD376D8" w14:textId="0A1ADDDA" w:rsidR="00C95A06" w:rsidRPr="006B553B" w:rsidRDefault="00AF580F" w:rsidP="006B553B">
      <w:pPr>
        <w:spacing w:line="360" w:lineRule="auto"/>
        <w:rPr>
          <w:rFonts w:ascii="Arial" w:hAnsi="Arial" w:cs="Arial"/>
          <w:sz w:val="26"/>
          <w:szCs w:val="26"/>
        </w:rPr>
      </w:pPr>
      <w:r w:rsidRPr="006B553B">
        <w:rPr>
          <w:rFonts w:ascii="Arial" w:hAnsi="Arial" w:cs="Arial"/>
          <w:sz w:val="26"/>
          <w:szCs w:val="26"/>
        </w:rPr>
        <w:t xml:space="preserve">(d) </w:t>
      </w:r>
      <w:r w:rsidR="00C96570" w:rsidRPr="006B553B">
        <w:rPr>
          <w:rFonts w:ascii="Arial" w:hAnsi="Arial" w:cs="Arial"/>
          <w:sz w:val="26"/>
          <w:szCs w:val="26"/>
        </w:rPr>
        <w:t>F</w:t>
      </w:r>
      <w:r w:rsidRPr="006B553B">
        <w:rPr>
          <w:rFonts w:ascii="Arial" w:hAnsi="Arial" w:cs="Arial"/>
          <w:sz w:val="26"/>
          <w:szCs w:val="26"/>
        </w:rPr>
        <w:t xml:space="preserve">reedom of expression, opinion and access to </w:t>
      </w:r>
      <w:proofErr w:type="gramStart"/>
      <w:r w:rsidRPr="006B553B">
        <w:rPr>
          <w:rFonts w:ascii="Arial" w:hAnsi="Arial" w:cs="Arial"/>
          <w:sz w:val="26"/>
          <w:szCs w:val="26"/>
        </w:rPr>
        <w:t>information;</w:t>
      </w:r>
      <w:proofErr w:type="gramEnd"/>
      <w:r w:rsidRPr="006B553B">
        <w:rPr>
          <w:rFonts w:ascii="Arial" w:hAnsi="Arial" w:cs="Arial"/>
          <w:sz w:val="26"/>
          <w:szCs w:val="26"/>
        </w:rPr>
        <w:t xml:space="preserve"> </w:t>
      </w:r>
    </w:p>
    <w:p w14:paraId="53662D18" w14:textId="5CCDCF0E" w:rsidR="00C95A06" w:rsidRPr="006B553B" w:rsidRDefault="00AF580F" w:rsidP="006B553B">
      <w:pPr>
        <w:spacing w:line="360" w:lineRule="auto"/>
        <w:rPr>
          <w:rFonts w:ascii="Arial" w:hAnsi="Arial" w:cs="Arial"/>
          <w:sz w:val="26"/>
          <w:szCs w:val="26"/>
        </w:rPr>
      </w:pPr>
      <w:r w:rsidRPr="006B553B">
        <w:rPr>
          <w:rFonts w:ascii="Arial" w:hAnsi="Arial" w:cs="Arial"/>
          <w:sz w:val="26"/>
          <w:szCs w:val="26"/>
        </w:rPr>
        <w:t xml:space="preserve">(e) </w:t>
      </w:r>
      <w:r w:rsidR="00C96570" w:rsidRPr="006B553B">
        <w:rPr>
          <w:rFonts w:ascii="Arial" w:hAnsi="Arial" w:cs="Arial"/>
          <w:sz w:val="26"/>
          <w:szCs w:val="26"/>
        </w:rPr>
        <w:t>R</w:t>
      </w:r>
      <w:r w:rsidRPr="006B553B">
        <w:rPr>
          <w:rFonts w:ascii="Arial" w:hAnsi="Arial" w:cs="Arial"/>
          <w:sz w:val="26"/>
          <w:szCs w:val="26"/>
        </w:rPr>
        <w:t xml:space="preserve">ight to live with parents, lawful or legal guardians, children or families in </w:t>
      </w:r>
      <w:proofErr w:type="gramStart"/>
      <w:r w:rsidRPr="006B553B">
        <w:rPr>
          <w:rFonts w:ascii="Arial" w:hAnsi="Arial" w:cs="Arial"/>
          <w:sz w:val="26"/>
          <w:szCs w:val="26"/>
        </w:rPr>
        <w:t>a society</w:t>
      </w:r>
      <w:proofErr w:type="gramEnd"/>
      <w:r w:rsidRPr="006B553B">
        <w:rPr>
          <w:rFonts w:ascii="Arial" w:hAnsi="Arial" w:cs="Arial"/>
          <w:sz w:val="26"/>
          <w:szCs w:val="26"/>
        </w:rPr>
        <w:t xml:space="preserve">, to establish marital relations and to form </w:t>
      </w:r>
      <w:proofErr w:type="gramStart"/>
      <w:r w:rsidRPr="006B553B">
        <w:rPr>
          <w:rFonts w:ascii="Arial" w:hAnsi="Arial" w:cs="Arial"/>
          <w:sz w:val="26"/>
          <w:szCs w:val="26"/>
        </w:rPr>
        <w:t>family;</w:t>
      </w:r>
      <w:proofErr w:type="gramEnd"/>
      <w:r w:rsidRPr="006B553B">
        <w:rPr>
          <w:rFonts w:ascii="Arial" w:hAnsi="Arial" w:cs="Arial"/>
          <w:sz w:val="26"/>
          <w:szCs w:val="26"/>
        </w:rPr>
        <w:t xml:space="preserve"> </w:t>
      </w:r>
    </w:p>
    <w:p w14:paraId="61C71899" w14:textId="67370F4E" w:rsidR="00C95A06" w:rsidRPr="006B553B" w:rsidRDefault="00AF580F" w:rsidP="006B553B">
      <w:pPr>
        <w:spacing w:line="360" w:lineRule="auto"/>
        <w:rPr>
          <w:rFonts w:ascii="Arial" w:hAnsi="Arial" w:cs="Arial"/>
          <w:sz w:val="26"/>
          <w:szCs w:val="26"/>
        </w:rPr>
      </w:pPr>
      <w:r w:rsidRPr="006B553B">
        <w:rPr>
          <w:rFonts w:ascii="Arial" w:hAnsi="Arial" w:cs="Arial"/>
          <w:sz w:val="26"/>
          <w:szCs w:val="26"/>
        </w:rPr>
        <w:t xml:space="preserve">(f) </w:t>
      </w:r>
      <w:proofErr w:type="gramStart"/>
      <w:r w:rsidR="00C96570" w:rsidRPr="006B553B">
        <w:rPr>
          <w:rFonts w:ascii="Arial" w:hAnsi="Arial" w:cs="Arial"/>
          <w:sz w:val="26"/>
          <w:szCs w:val="26"/>
        </w:rPr>
        <w:t>A</w:t>
      </w:r>
      <w:r w:rsidRPr="006B553B">
        <w:rPr>
          <w:rFonts w:ascii="Arial" w:hAnsi="Arial" w:cs="Arial"/>
          <w:sz w:val="26"/>
          <w:szCs w:val="26"/>
        </w:rPr>
        <w:t>ccessibility;</w:t>
      </w:r>
      <w:proofErr w:type="gramEnd"/>
      <w:r w:rsidRPr="006B553B">
        <w:rPr>
          <w:rFonts w:ascii="Arial" w:hAnsi="Arial" w:cs="Arial"/>
          <w:sz w:val="26"/>
          <w:szCs w:val="26"/>
        </w:rPr>
        <w:t xml:space="preserve"> </w:t>
      </w:r>
    </w:p>
    <w:p w14:paraId="5BE442F5" w14:textId="793A73D8" w:rsidR="00C95A06" w:rsidRPr="006B553B" w:rsidRDefault="00AF580F" w:rsidP="006B553B">
      <w:pPr>
        <w:spacing w:line="360" w:lineRule="auto"/>
        <w:rPr>
          <w:rFonts w:ascii="Arial" w:hAnsi="Arial" w:cs="Arial"/>
          <w:sz w:val="26"/>
          <w:szCs w:val="26"/>
        </w:rPr>
      </w:pPr>
      <w:r w:rsidRPr="006B553B">
        <w:rPr>
          <w:rFonts w:ascii="Arial" w:hAnsi="Arial" w:cs="Arial"/>
          <w:sz w:val="26"/>
          <w:szCs w:val="26"/>
        </w:rPr>
        <w:t xml:space="preserve">(g) </w:t>
      </w:r>
      <w:r w:rsidR="00C96570" w:rsidRPr="006B553B">
        <w:rPr>
          <w:rFonts w:ascii="Arial" w:hAnsi="Arial" w:cs="Arial"/>
          <w:sz w:val="26"/>
          <w:szCs w:val="26"/>
        </w:rPr>
        <w:t>F</w:t>
      </w:r>
      <w:r w:rsidRPr="006B553B">
        <w:rPr>
          <w:rFonts w:ascii="Arial" w:hAnsi="Arial" w:cs="Arial"/>
          <w:sz w:val="26"/>
          <w:szCs w:val="26"/>
        </w:rPr>
        <w:t xml:space="preserve">ull and effective participation in social, economic and state affairs, according to the type of </w:t>
      </w:r>
      <w:proofErr w:type="gramStart"/>
      <w:r w:rsidRPr="006B553B">
        <w:rPr>
          <w:rFonts w:ascii="Arial" w:hAnsi="Arial" w:cs="Arial"/>
          <w:sz w:val="26"/>
          <w:szCs w:val="26"/>
        </w:rPr>
        <w:t>disability;</w:t>
      </w:r>
      <w:proofErr w:type="gramEnd"/>
      <w:r w:rsidRPr="006B553B">
        <w:rPr>
          <w:rFonts w:ascii="Arial" w:hAnsi="Arial" w:cs="Arial"/>
          <w:sz w:val="26"/>
          <w:szCs w:val="26"/>
        </w:rPr>
        <w:t xml:space="preserve"> </w:t>
      </w:r>
    </w:p>
    <w:p w14:paraId="44A5026B" w14:textId="579ADDAA" w:rsidR="00C95A06" w:rsidRPr="006B553B" w:rsidRDefault="00AF580F" w:rsidP="006B553B">
      <w:pPr>
        <w:spacing w:line="360" w:lineRule="auto"/>
        <w:rPr>
          <w:rFonts w:ascii="Arial" w:hAnsi="Arial" w:cs="Arial"/>
          <w:sz w:val="26"/>
          <w:szCs w:val="26"/>
        </w:rPr>
      </w:pPr>
      <w:r w:rsidRPr="006B553B">
        <w:rPr>
          <w:rFonts w:ascii="Arial" w:hAnsi="Arial" w:cs="Arial"/>
          <w:sz w:val="26"/>
          <w:szCs w:val="26"/>
        </w:rPr>
        <w:t xml:space="preserve">(h) </w:t>
      </w:r>
      <w:r w:rsidR="00C96570" w:rsidRPr="006B553B">
        <w:rPr>
          <w:rFonts w:ascii="Arial" w:hAnsi="Arial" w:cs="Arial"/>
          <w:sz w:val="26"/>
          <w:szCs w:val="26"/>
        </w:rPr>
        <w:t>P</w:t>
      </w:r>
      <w:r w:rsidRPr="006B553B">
        <w:rPr>
          <w:rFonts w:ascii="Arial" w:hAnsi="Arial" w:cs="Arial"/>
          <w:sz w:val="26"/>
          <w:szCs w:val="26"/>
        </w:rPr>
        <w:t>articipation in integrated or unified education at all levels of education, subject to access to appropriate facilities in educational institutions; (</w:t>
      </w:r>
      <w:proofErr w:type="spellStart"/>
      <w:r w:rsidRPr="006B553B">
        <w:rPr>
          <w:rFonts w:ascii="Arial" w:hAnsi="Arial" w:cs="Arial"/>
          <w:sz w:val="26"/>
          <w:szCs w:val="26"/>
        </w:rPr>
        <w:t>i</w:t>
      </w:r>
      <w:proofErr w:type="spellEnd"/>
      <w:r w:rsidRPr="006B553B">
        <w:rPr>
          <w:rFonts w:ascii="Arial" w:hAnsi="Arial" w:cs="Arial"/>
          <w:sz w:val="26"/>
          <w:szCs w:val="26"/>
        </w:rPr>
        <w:t xml:space="preserve">) employment in public and private </w:t>
      </w:r>
      <w:proofErr w:type="gramStart"/>
      <w:r w:rsidRPr="006B553B">
        <w:rPr>
          <w:rFonts w:ascii="Arial" w:hAnsi="Arial" w:cs="Arial"/>
          <w:sz w:val="26"/>
          <w:szCs w:val="26"/>
        </w:rPr>
        <w:t>organizations;</w:t>
      </w:r>
      <w:proofErr w:type="gramEnd"/>
      <w:r w:rsidRPr="006B553B">
        <w:rPr>
          <w:rFonts w:ascii="Arial" w:hAnsi="Arial" w:cs="Arial"/>
          <w:sz w:val="26"/>
          <w:szCs w:val="26"/>
        </w:rPr>
        <w:t xml:space="preserve"> </w:t>
      </w:r>
    </w:p>
    <w:p w14:paraId="11B11B93" w14:textId="29F441D1" w:rsidR="00C95A06" w:rsidRPr="006B553B" w:rsidRDefault="00AF580F" w:rsidP="006B553B">
      <w:pPr>
        <w:spacing w:line="360" w:lineRule="auto"/>
        <w:rPr>
          <w:rFonts w:ascii="Arial" w:hAnsi="Arial" w:cs="Arial"/>
          <w:sz w:val="26"/>
          <w:szCs w:val="26"/>
        </w:rPr>
      </w:pPr>
      <w:r w:rsidRPr="006B553B">
        <w:rPr>
          <w:rFonts w:ascii="Arial" w:hAnsi="Arial" w:cs="Arial"/>
          <w:sz w:val="26"/>
          <w:szCs w:val="26"/>
        </w:rPr>
        <w:t xml:space="preserve">(j) </w:t>
      </w:r>
      <w:r w:rsidR="00C96570" w:rsidRPr="006B553B">
        <w:rPr>
          <w:rFonts w:ascii="Arial" w:hAnsi="Arial" w:cs="Arial"/>
          <w:sz w:val="26"/>
          <w:szCs w:val="26"/>
        </w:rPr>
        <w:t>R</w:t>
      </w:r>
      <w:r w:rsidRPr="006B553B">
        <w:rPr>
          <w:rFonts w:ascii="Arial" w:hAnsi="Arial" w:cs="Arial"/>
          <w:sz w:val="26"/>
          <w:szCs w:val="26"/>
        </w:rPr>
        <w:t xml:space="preserve">ight to remain in service of a person who is subject to victim of disability </w:t>
      </w:r>
      <w:proofErr w:type="gramStart"/>
      <w:r w:rsidRPr="006B553B">
        <w:rPr>
          <w:rFonts w:ascii="Arial" w:hAnsi="Arial" w:cs="Arial"/>
          <w:sz w:val="26"/>
          <w:szCs w:val="26"/>
        </w:rPr>
        <w:t>during the course of</w:t>
      </w:r>
      <w:proofErr w:type="gramEnd"/>
      <w:r w:rsidRPr="006B553B">
        <w:rPr>
          <w:rFonts w:ascii="Arial" w:hAnsi="Arial" w:cs="Arial"/>
          <w:sz w:val="26"/>
          <w:szCs w:val="26"/>
        </w:rPr>
        <w:t xml:space="preserve"> employment, otherwise, entitled to appropriate rehabilitation or </w:t>
      </w:r>
      <w:proofErr w:type="gramStart"/>
      <w:r w:rsidRPr="006B553B">
        <w:rPr>
          <w:rFonts w:ascii="Arial" w:hAnsi="Arial" w:cs="Arial"/>
          <w:sz w:val="26"/>
          <w:szCs w:val="26"/>
        </w:rPr>
        <w:t>compensation;</w:t>
      </w:r>
      <w:proofErr w:type="gramEnd"/>
      <w:r w:rsidR="00C95A06" w:rsidRPr="006B553B">
        <w:rPr>
          <w:rFonts w:ascii="Arial" w:hAnsi="Arial" w:cs="Arial"/>
          <w:sz w:val="26"/>
          <w:szCs w:val="26"/>
        </w:rPr>
        <w:t xml:space="preserve"> </w:t>
      </w:r>
    </w:p>
    <w:p w14:paraId="52E23772" w14:textId="47769143" w:rsidR="00C95A06" w:rsidRPr="006B553B" w:rsidRDefault="00AF580F" w:rsidP="006B553B">
      <w:pPr>
        <w:spacing w:line="360" w:lineRule="auto"/>
        <w:rPr>
          <w:rFonts w:ascii="Arial" w:hAnsi="Arial" w:cs="Arial"/>
          <w:sz w:val="26"/>
          <w:szCs w:val="26"/>
        </w:rPr>
      </w:pPr>
      <w:r w:rsidRPr="006B553B">
        <w:rPr>
          <w:rFonts w:ascii="Arial" w:hAnsi="Arial" w:cs="Arial"/>
          <w:sz w:val="26"/>
          <w:szCs w:val="26"/>
        </w:rPr>
        <w:t xml:space="preserve">(k) </w:t>
      </w:r>
      <w:r w:rsidR="00C96570" w:rsidRPr="006B553B">
        <w:rPr>
          <w:rFonts w:ascii="Arial" w:hAnsi="Arial" w:cs="Arial"/>
          <w:sz w:val="26"/>
          <w:szCs w:val="26"/>
        </w:rPr>
        <w:t>P</w:t>
      </w:r>
      <w:r w:rsidRPr="006B553B">
        <w:rPr>
          <w:rFonts w:ascii="Arial" w:hAnsi="Arial" w:cs="Arial"/>
          <w:sz w:val="26"/>
          <w:szCs w:val="26"/>
        </w:rPr>
        <w:t xml:space="preserve">rotection from oppression and to have a safe and healthy </w:t>
      </w:r>
      <w:proofErr w:type="gramStart"/>
      <w:r w:rsidRPr="006B553B">
        <w:rPr>
          <w:rFonts w:ascii="Arial" w:hAnsi="Arial" w:cs="Arial"/>
          <w:sz w:val="26"/>
          <w:szCs w:val="26"/>
        </w:rPr>
        <w:t>environment;</w:t>
      </w:r>
      <w:proofErr w:type="gramEnd"/>
      <w:r w:rsidRPr="006B553B">
        <w:rPr>
          <w:rFonts w:ascii="Arial" w:hAnsi="Arial" w:cs="Arial"/>
          <w:sz w:val="26"/>
          <w:szCs w:val="26"/>
        </w:rPr>
        <w:t xml:space="preserve"> </w:t>
      </w:r>
    </w:p>
    <w:p w14:paraId="703A9E1D" w14:textId="2B5EAF06" w:rsidR="00C95A06" w:rsidRPr="006B553B" w:rsidRDefault="00AF580F" w:rsidP="006B553B">
      <w:pPr>
        <w:spacing w:line="360" w:lineRule="auto"/>
        <w:rPr>
          <w:rFonts w:ascii="Arial" w:hAnsi="Arial" w:cs="Arial"/>
          <w:sz w:val="26"/>
          <w:szCs w:val="26"/>
        </w:rPr>
      </w:pPr>
      <w:r w:rsidRPr="006B553B">
        <w:rPr>
          <w:rFonts w:ascii="Arial" w:hAnsi="Arial" w:cs="Arial"/>
          <w:sz w:val="26"/>
          <w:szCs w:val="26"/>
        </w:rPr>
        <w:lastRenderedPageBreak/>
        <w:t xml:space="preserve">(l) </w:t>
      </w:r>
      <w:r w:rsidR="00C96570" w:rsidRPr="006B553B">
        <w:rPr>
          <w:rFonts w:ascii="Arial" w:hAnsi="Arial" w:cs="Arial"/>
          <w:sz w:val="26"/>
          <w:szCs w:val="26"/>
        </w:rPr>
        <w:t>T</w:t>
      </w:r>
      <w:r w:rsidRPr="006B553B">
        <w:rPr>
          <w:rFonts w:ascii="Arial" w:hAnsi="Arial" w:cs="Arial"/>
          <w:sz w:val="26"/>
          <w:szCs w:val="26"/>
        </w:rPr>
        <w:t xml:space="preserve">o receive the highest quality health care, subject to </w:t>
      </w:r>
      <w:proofErr w:type="gramStart"/>
      <w:r w:rsidRPr="006B553B">
        <w:rPr>
          <w:rFonts w:ascii="Arial" w:hAnsi="Arial" w:cs="Arial"/>
          <w:sz w:val="26"/>
          <w:szCs w:val="26"/>
        </w:rPr>
        <w:t>availability;</w:t>
      </w:r>
      <w:proofErr w:type="gramEnd"/>
      <w:r w:rsidRPr="006B553B">
        <w:rPr>
          <w:rFonts w:ascii="Arial" w:hAnsi="Arial" w:cs="Arial"/>
          <w:sz w:val="26"/>
          <w:szCs w:val="26"/>
        </w:rPr>
        <w:t xml:space="preserve"> </w:t>
      </w:r>
    </w:p>
    <w:p w14:paraId="465DF695" w14:textId="7D1CCF3F" w:rsidR="00C95A06" w:rsidRPr="006B553B" w:rsidRDefault="00AF580F" w:rsidP="006B553B">
      <w:pPr>
        <w:spacing w:line="360" w:lineRule="auto"/>
        <w:rPr>
          <w:rFonts w:ascii="Arial" w:hAnsi="Arial" w:cs="Arial"/>
          <w:sz w:val="26"/>
          <w:szCs w:val="26"/>
        </w:rPr>
      </w:pPr>
      <w:r w:rsidRPr="006B553B">
        <w:rPr>
          <w:rFonts w:ascii="Arial" w:hAnsi="Arial" w:cs="Arial"/>
          <w:sz w:val="26"/>
          <w:szCs w:val="26"/>
        </w:rPr>
        <w:t xml:space="preserve">(m) </w:t>
      </w:r>
      <w:r w:rsidR="00C96570" w:rsidRPr="006B553B">
        <w:rPr>
          <w:rFonts w:ascii="Arial" w:hAnsi="Arial" w:cs="Arial"/>
          <w:sz w:val="26"/>
          <w:szCs w:val="26"/>
        </w:rPr>
        <w:t>T</w:t>
      </w:r>
      <w:r w:rsidRPr="006B553B">
        <w:rPr>
          <w:rFonts w:ascii="Arial" w:hAnsi="Arial" w:cs="Arial"/>
          <w:sz w:val="26"/>
          <w:szCs w:val="26"/>
        </w:rPr>
        <w:t xml:space="preserve">o have „reasonable accommodation‟ in all relevant fields, including education and the </w:t>
      </w:r>
      <w:proofErr w:type="gramStart"/>
      <w:r w:rsidRPr="006B553B">
        <w:rPr>
          <w:rFonts w:ascii="Arial" w:hAnsi="Arial" w:cs="Arial"/>
          <w:sz w:val="26"/>
          <w:szCs w:val="26"/>
        </w:rPr>
        <w:t>workplace;</w:t>
      </w:r>
      <w:proofErr w:type="gramEnd"/>
      <w:r w:rsidRPr="006B553B">
        <w:rPr>
          <w:rFonts w:ascii="Arial" w:hAnsi="Arial" w:cs="Arial"/>
          <w:sz w:val="26"/>
          <w:szCs w:val="26"/>
        </w:rPr>
        <w:t xml:space="preserve"> </w:t>
      </w:r>
    </w:p>
    <w:p w14:paraId="57F19BEE" w14:textId="37D39F16" w:rsidR="00C95A06" w:rsidRPr="006B553B" w:rsidRDefault="00AF580F" w:rsidP="006B553B">
      <w:pPr>
        <w:spacing w:line="360" w:lineRule="auto"/>
        <w:rPr>
          <w:rFonts w:ascii="Arial" w:hAnsi="Arial" w:cs="Arial"/>
          <w:sz w:val="26"/>
          <w:szCs w:val="26"/>
        </w:rPr>
      </w:pPr>
      <w:r w:rsidRPr="006B553B">
        <w:rPr>
          <w:rFonts w:ascii="Arial" w:hAnsi="Arial" w:cs="Arial"/>
          <w:sz w:val="26"/>
          <w:szCs w:val="26"/>
        </w:rPr>
        <w:t xml:space="preserve">(n) </w:t>
      </w:r>
      <w:r w:rsidR="00C96570" w:rsidRPr="006B553B">
        <w:rPr>
          <w:rFonts w:ascii="Arial" w:hAnsi="Arial" w:cs="Arial"/>
          <w:sz w:val="26"/>
          <w:szCs w:val="26"/>
        </w:rPr>
        <w:t>A</w:t>
      </w:r>
      <w:r w:rsidRPr="006B553B">
        <w:rPr>
          <w:rFonts w:ascii="Arial" w:hAnsi="Arial" w:cs="Arial"/>
          <w:sz w:val="26"/>
          <w:szCs w:val="26"/>
        </w:rPr>
        <w:t xml:space="preserve">ccess to support services and rehabilitation facilities with a view to fully integrating in all spheres of social life by acquiring physical, mental and technical </w:t>
      </w:r>
      <w:proofErr w:type="gramStart"/>
      <w:r w:rsidRPr="006B553B">
        <w:rPr>
          <w:rFonts w:ascii="Arial" w:hAnsi="Arial" w:cs="Arial"/>
          <w:sz w:val="26"/>
          <w:szCs w:val="26"/>
        </w:rPr>
        <w:t>capacity;</w:t>
      </w:r>
      <w:proofErr w:type="gramEnd"/>
      <w:r w:rsidRPr="006B553B">
        <w:rPr>
          <w:rFonts w:ascii="Arial" w:hAnsi="Arial" w:cs="Arial"/>
          <w:sz w:val="26"/>
          <w:szCs w:val="26"/>
        </w:rPr>
        <w:t xml:space="preserve"> </w:t>
      </w:r>
    </w:p>
    <w:p w14:paraId="402FE59F" w14:textId="07E7E6FF" w:rsidR="00C95A06" w:rsidRPr="006B553B" w:rsidRDefault="00AF580F" w:rsidP="006B553B">
      <w:pPr>
        <w:spacing w:line="360" w:lineRule="auto"/>
        <w:rPr>
          <w:rFonts w:ascii="Arial" w:hAnsi="Arial" w:cs="Arial"/>
          <w:sz w:val="26"/>
          <w:szCs w:val="26"/>
        </w:rPr>
      </w:pPr>
      <w:r w:rsidRPr="006B553B">
        <w:rPr>
          <w:rFonts w:ascii="Arial" w:hAnsi="Arial" w:cs="Arial"/>
          <w:sz w:val="26"/>
          <w:szCs w:val="26"/>
        </w:rPr>
        <w:t xml:space="preserve">(o) </w:t>
      </w:r>
      <w:r w:rsidR="00C96570" w:rsidRPr="006B553B">
        <w:rPr>
          <w:rFonts w:ascii="Arial" w:hAnsi="Arial" w:cs="Arial"/>
          <w:sz w:val="26"/>
          <w:szCs w:val="26"/>
        </w:rPr>
        <w:t>P</w:t>
      </w:r>
      <w:r w:rsidRPr="006B553B">
        <w:rPr>
          <w:rFonts w:ascii="Arial" w:hAnsi="Arial" w:cs="Arial"/>
          <w:sz w:val="26"/>
          <w:szCs w:val="26"/>
        </w:rPr>
        <w:t xml:space="preserve">rovision of best possible safe accommodation and rehabilitation to a person with disability dependent on parents or family if he is separated from his parents or family, or does not have adequate accommodation and </w:t>
      </w:r>
      <w:proofErr w:type="gramStart"/>
      <w:r w:rsidRPr="006B553B">
        <w:rPr>
          <w:rFonts w:ascii="Arial" w:hAnsi="Arial" w:cs="Arial"/>
          <w:sz w:val="26"/>
          <w:szCs w:val="26"/>
        </w:rPr>
        <w:t>maintenance;</w:t>
      </w:r>
      <w:proofErr w:type="gramEnd"/>
      <w:r w:rsidRPr="006B553B">
        <w:rPr>
          <w:rFonts w:ascii="Arial" w:hAnsi="Arial" w:cs="Arial"/>
          <w:sz w:val="26"/>
          <w:szCs w:val="26"/>
        </w:rPr>
        <w:t xml:space="preserve"> </w:t>
      </w:r>
    </w:p>
    <w:p w14:paraId="02B72F51" w14:textId="0CE07CB9" w:rsidR="00C95A06" w:rsidRPr="006B553B" w:rsidRDefault="00AF580F" w:rsidP="006B553B">
      <w:pPr>
        <w:spacing w:line="360" w:lineRule="auto"/>
        <w:rPr>
          <w:rFonts w:ascii="Arial" w:hAnsi="Arial" w:cs="Arial"/>
          <w:sz w:val="26"/>
          <w:szCs w:val="26"/>
        </w:rPr>
      </w:pPr>
      <w:r w:rsidRPr="006B553B">
        <w:rPr>
          <w:rFonts w:ascii="Arial" w:hAnsi="Arial" w:cs="Arial"/>
          <w:sz w:val="26"/>
          <w:szCs w:val="26"/>
        </w:rPr>
        <w:t xml:space="preserve">(p) </w:t>
      </w:r>
      <w:r w:rsidR="00C96570" w:rsidRPr="006B553B">
        <w:rPr>
          <w:rFonts w:ascii="Arial" w:hAnsi="Arial" w:cs="Arial"/>
          <w:sz w:val="26"/>
          <w:szCs w:val="26"/>
        </w:rPr>
        <w:t>P</w:t>
      </w:r>
      <w:r w:rsidRPr="006B553B">
        <w:rPr>
          <w:rFonts w:ascii="Arial" w:hAnsi="Arial" w:cs="Arial"/>
          <w:sz w:val="26"/>
          <w:szCs w:val="26"/>
        </w:rPr>
        <w:t xml:space="preserve">articipation in culture, recreation, tourism, leisure and sports </w:t>
      </w:r>
      <w:proofErr w:type="gramStart"/>
      <w:r w:rsidRPr="006B553B">
        <w:rPr>
          <w:rFonts w:ascii="Arial" w:hAnsi="Arial" w:cs="Arial"/>
          <w:sz w:val="26"/>
          <w:szCs w:val="26"/>
        </w:rPr>
        <w:t>activities;</w:t>
      </w:r>
      <w:proofErr w:type="gramEnd"/>
    </w:p>
    <w:p w14:paraId="556A2394" w14:textId="54BA0299" w:rsidR="00C95A06" w:rsidRPr="006B553B" w:rsidRDefault="00C95A06" w:rsidP="006B553B">
      <w:pPr>
        <w:spacing w:line="360" w:lineRule="auto"/>
        <w:rPr>
          <w:rFonts w:ascii="Arial" w:hAnsi="Arial" w:cs="Arial"/>
          <w:sz w:val="26"/>
          <w:szCs w:val="26"/>
        </w:rPr>
      </w:pPr>
      <w:r w:rsidRPr="006B553B">
        <w:rPr>
          <w:rFonts w:ascii="Arial" w:hAnsi="Arial" w:cs="Arial"/>
          <w:sz w:val="26"/>
          <w:szCs w:val="26"/>
        </w:rPr>
        <w:t xml:space="preserve">(q) </w:t>
      </w:r>
      <w:r w:rsidR="00C96570" w:rsidRPr="006B553B">
        <w:rPr>
          <w:rFonts w:ascii="Arial" w:hAnsi="Arial" w:cs="Arial"/>
          <w:sz w:val="26"/>
          <w:szCs w:val="26"/>
        </w:rPr>
        <w:t>T</w:t>
      </w:r>
      <w:r w:rsidRPr="006B553B">
        <w:rPr>
          <w:rFonts w:ascii="Arial" w:hAnsi="Arial" w:cs="Arial"/>
          <w:sz w:val="26"/>
          <w:szCs w:val="26"/>
        </w:rPr>
        <w:t xml:space="preserve">o adopt, as far as possible, </w:t>
      </w:r>
      <w:proofErr w:type="gramStart"/>
      <w:r w:rsidRPr="006B553B">
        <w:rPr>
          <w:rFonts w:ascii="Arial" w:hAnsi="Arial" w:cs="Arial"/>
          <w:sz w:val="26"/>
          <w:szCs w:val="26"/>
        </w:rPr>
        <w:t>the Bangla</w:t>
      </w:r>
      <w:proofErr w:type="gramEnd"/>
      <w:r w:rsidRPr="006B553B">
        <w:rPr>
          <w:rFonts w:ascii="Arial" w:hAnsi="Arial" w:cs="Arial"/>
          <w:sz w:val="26"/>
          <w:szCs w:val="26"/>
        </w:rPr>
        <w:t xml:space="preserve"> sign language as the first language, according to the will of the person with hearing and speech </w:t>
      </w:r>
      <w:proofErr w:type="gramStart"/>
      <w:r w:rsidRPr="006B553B">
        <w:rPr>
          <w:rFonts w:ascii="Arial" w:hAnsi="Arial" w:cs="Arial"/>
          <w:sz w:val="26"/>
          <w:szCs w:val="26"/>
        </w:rPr>
        <w:t>disability;</w:t>
      </w:r>
      <w:proofErr w:type="gramEnd"/>
      <w:r w:rsidRPr="006B553B">
        <w:rPr>
          <w:rFonts w:ascii="Arial" w:hAnsi="Arial" w:cs="Arial"/>
          <w:sz w:val="26"/>
          <w:szCs w:val="26"/>
        </w:rPr>
        <w:t xml:space="preserve"> </w:t>
      </w:r>
    </w:p>
    <w:p w14:paraId="0BA58BD7" w14:textId="3223559E" w:rsidR="00C95A06" w:rsidRPr="006B553B" w:rsidRDefault="00C95A06" w:rsidP="006B553B">
      <w:pPr>
        <w:spacing w:line="360" w:lineRule="auto"/>
        <w:rPr>
          <w:rFonts w:ascii="Arial" w:hAnsi="Arial" w:cs="Arial"/>
          <w:sz w:val="26"/>
          <w:szCs w:val="26"/>
        </w:rPr>
      </w:pPr>
      <w:r w:rsidRPr="006B553B">
        <w:rPr>
          <w:rFonts w:ascii="Arial" w:hAnsi="Arial" w:cs="Arial"/>
          <w:sz w:val="26"/>
          <w:szCs w:val="26"/>
        </w:rPr>
        <w:t xml:space="preserve">(r) </w:t>
      </w:r>
      <w:r w:rsidR="00C96570" w:rsidRPr="006B553B">
        <w:rPr>
          <w:rFonts w:ascii="Arial" w:hAnsi="Arial" w:cs="Arial"/>
          <w:sz w:val="26"/>
          <w:szCs w:val="26"/>
        </w:rPr>
        <w:t>C</w:t>
      </w:r>
      <w:r w:rsidRPr="006B553B">
        <w:rPr>
          <w:rFonts w:ascii="Arial" w:hAnsi="Arial" w:cs="Arial"/>
          <w:sz w:val="26"/>
          <w:szCs w:val="26"/>
        </w:rPr>
        <w:t xml:space="preserve">onfidentiality of personal </w:t>
      </w:r>
      <w:proofErr w:type="gramStart"/>
      <w:r w:rsidRPr="006B553B">
        <w:rPr>
          <w:rFonts w:ascii="Arial" w:hAnsi="Arial" w:cs="Arial"/>
          <w:sz w:val="26"/>
          <w:szCs w:val="26"/>
        </w:rPr>
        <w:t>information;</w:t>
      </w:r>
      <w:proofErr w:type="gramEnd"/>
      <w:r w:rsidRPr="006B553B">
        <w:rPr>
          <w:rFonts w:ascii="Arial" w:hAnsi="Arial" w:cs="Arial"/>
          <w:sz w:val="26"/>
          <w:szCs w:val="26"/>
        </w:rPr>
        <w:t xml:space="preserve"> </w:t>
      </w:r>
    </w:p>
    <w:p w14:paraId="318634FC" w14:textId="72A3A95F" w:rsidR="00AF580F" w:rsidRPr="006B553B" w:rsidRDefault="00AF580F" w:rsidP="006B553B">
      <w:pPr>
        <w:pStyle w:val="Heading3"/>
        <w:rPr>
          <w:rFonts w:ascii="Arial" w:hAnsi="Arial" w:cs="Arial"/>
          <w:color w:val="C00000"/>
        </w:rPr>
      </w:pPr>
      <w:r w:rsidRPr="006B553B">
        <w:rPr>
          <w:rFonts w:ascii="Arial" w:hAnsi="Arial" w:cs="Arial"/>
          <w:color w:val="C00000"/>
        </w:rPr>
        <w:t>Committees under the Act (Sections 17–25)</w:t>
      </w:r>
    </w:p>
    <w:p w14:paraId="04AB8224" w14:textId="77777777" w:rsidR="00AF580F" w:rsidRPr="00AF580F" w:rsidRDefault="00AF580F" w:rsidP="006B553B">
      <w:pPr>
        <w:spacing w:line="360" w:lineRule="auto"/>
        <w:rPr>
          <w:rFonts w:ascii="Arial" w:hAnsi="Arial" w:cs="Arial"/>
          <w:sz w:val="28"/>
          <w:szCs w:val="28"/>
        </w:rPr>
      </w:pPr>
      <w:r w:rsidRPr="00AF580F">
        <w:rPr>
          <w:rFonts w:ascii="Arial" w:hAnsi="Arial" w:cs="Arial"/>
          <w:sz w:val="28"/>
          <w:szCs w:val="28"/>
        </w:rPr>
        <w:t>The Act establishes five key committees to oversee implementation:</w:t>
      </w:r>
    </w:p>
    <w:p w14:paraId="42AC4358" w14:textId="77777777" w:rsidR="00AF580F" w:rsidRPr="00AF580F" w:rsidRDefault="00AF580F" w:rsidP="006B553B">
      <w:pPr>
        <w:numPr>
          <w:ilvl w:val="0"/>
          <w:numId w:val="3"/>
        </w:numPr>
        <w:spacing w:line="360" w:lineRule="auto"/>
        <w:rPr>
          <w:rFonts w:ascii="Arial" w:hAnsi="Arial" w:cs="Arial"/>
          <w:sz w:val="26"/>
          <w:szCs w:val="26"/>
        </w:rPr>
      </w:pPr>
      <w:r w:rsidRPr="00AF580F">
        <w:rPr>
          <w:rFonts w:ascii="Arial" w:hAnsi="Arial" w:cs="Arial"/>
          <w:sz w:val="26"/>
          <w:szCs w:val="26"/>
        </w:rPr>
        <w:t>National Coordination Committee</w:t>
      </w:r>
    </w:p>
    <w:p w14:paraId="65A05D82" w14:textId="77777777" w:rsidR="00AF580F" w:rsidRPr="00AF580F" w:rsidRDefault="00AF580F" w:rsidP="006B553B">
      <w:pPr>
        <w:numPr>
          <w:ilvl w:val="0"/>
          <w:numId w:val="3"/>
        </w:numPr>
        <w:spacing w:line="360" w:lineRule="auto"/>
        <w:rPr>
          <w:rFonts w:ascii="Arial" w:hAnsi="Arial" w:cs="Arial"/>
          <w:sz w:val="26"/>
          <w:szCs w:val="26"/>
        </w:rPr>
      </w:pPr>
      <w:r w:rsidRPr="00AF580F">
        <w:rPr>
          <w:rFonts w:ascii="Arial" w:hAnsi="Arial" w:cs="Arial"/>
          <w:sz w:val="26"/>
          <w:szCs w:val="26"/>
        </w:rPr>
        <w:t>National Executive Committee</w:t>
      </w:r>
    </w:p>
    <w:p w14:paraId="54303C8F" w14:textId="77777777" w:rsidR="00AF580F" w:rsidRPr="00AF580F" w:rsidRDefault="00AF580F" w:rsidP="006B553B">
      <w:pPr>
        <w:numPr>
          <w:ilvl w:val="0"/>
          <w:numId w:val="3"/>
        </w:numPr>
        <w:spacing w:line="360" w:lineRule="auto"/>
        <w:rPr>
          <w:rFonts w:ascii="Arial" w:hAnsi="Arial" w:cs="Arial"/>
          <w:sz w:val="26"/>
          <w:szCs w:val="26"/>
        </w:rPr>
      </w:pPr>
      <w:r w:rsidRPr="00AF580F">
        <w:rPr>
          <w:rFonts w:ascii="Arial" w:hAnsi="Arial" w:cs="Arial"/>
          <w:sz w:val="26"/>
          <w:szCs w:val="26"/>
        </w:rPr>
        <w:t>District Committee</w:t>
      </w:r>
    </w:p>
    <w:p w14:paraId="59902F36" w14:textId="77777777" w:rsidR="00AF580F" w:rsidRPr="00AF580F" w:rsidRDefault="00AF580F" w:rsidP="006B553B">
      <w:pPr>
        <w:numPr>
          <w:ilvl w:val="0"/>
          <w:numId w:val="3"/>
        </w:numPr>
        <w:spacing w:line="360" w:lineRule="auto"/>
        <w:rPr>
          <w:rFonts w:ascii="Arial" w:hAnsi="Arial" w:cs="Arial"/>
          <w:sz w:val="26"/>
          <w:szCs w:val="26"/>
        </w:rPr>
      </w:pPr>
      <w:r w:rsidRPr="00AF580F">
        <w:rPr>
          <w:rFonts w:ascii="Arial" w:hAnsi="Arial" w:cs="Arial"/>
          <w:sz w:val="26"/>
          <w:szCs w:val="26"/>
        </w:rPr>
        <w:t>Upazila Committee</w:t>
      </w:r>
    </w:p>
    <w:p w14:paraId="0B700EBA" w14:textId="77777777" w:rsidR="00AF580F" w:rsidRPr="00AF580F" w:rsidRDefault="00AF580F" w:rsidP="006B553B">
      <w:pPr>
        <w:numPr>
          <w:ilvl w:val="0"/>
          <w:numId w:val="3"/>
        </w:numPr>
        <w:spacing w:line="360" w:lineRule="auto"/>
        <w:rPr>
          <w:rFonts w:ascii="Arial" w:hAnsi="Arial" w:cs="Arial"/>
          <w:sz w:val="26"/>
          <w:szCs w:val="26"/>
        </w:rPr>
      </w:pPr>
      <w:r w:rsidRPr="00AF580F">
        <w:rPr>
          <w:rFonts w:ascii="Arial" w:hAnsi="Arial" w:cs="Arial"/>
          <w:sz w:val="26"/>
          <w:szCs w:val="26"/>
        </w:rPr>
        <w:t>City Committee</w:t>
      </w:r>
    </w:p>
    <w:p w14:paraId="240C18C3" w14:textId="57AF2C6D" w:rsidR="00AF580F" w:rsidRPr="00AF580F" w:rsidRDefault="00AF580F" w:rsidP="006B553B">
      <w:pPr>
        <w:spacing w:line="360" w:lineRule="auto"/>
        <w:rPr>
          <w:rFonts w:ascii="Arial" w:hAnsi="Arial" w:cs="Arial"/>
          <w:sz w:val="26"/>
          <w:szCs w:val="26"/>
        </w:rPr>
      </w:pPr>
      <w:r w:rsidRPr="00AF580F">
        <w:rPr>
          <w:rFonts w:ascii="Arial" w:hAnsi="Arial" w:cs="Arial"/>
          <w:sz w:val="26"/>
          <w:szCs w:val="26"/>
        </w:rPr>
        <w:t>According to Section 28, these committees may form sub-committees as required.</w:t>
      </w:r>
    </w:p>
    <w:p w14:paraId="7F1EA5A9" w14:textId="77777777" w:rsidR="00AF580F" w:rsidRPr="006B553B" w:rsidRDefault="00AF580F" w:rsidP="006B553B">
      <w:pPr>
        <w:pStyle w:val="Heading3"/>
        <w:rPr>
          <w:rFonts w:ascii="Arial" w:hAnsi="Arial" w:cs="Arial"/>
          <w:color w:val="C00000"/>
        </w:rPr>
      </w:pPr>
      <w:r w:rsidRPr="006B553B">
        <w:rPr>
          <w:rFonts w:ascii="Arial" w:hAnsi="Arial" w:cs="Arial"/>
          <w:color w:val="C00000"/>
        </w:rPr>
        <w:lastRenderedPageBreak/>
        <w:t>Additional Measures by the Government</w:t>
      </w:r>
    </w:p>
    <w:p w14:paraId="55C646C5" w14:textId="77777777" w:rsidR="00AF580F" w:rsidRPr="00AF580F" w:rsidRDefault="00AF580F" w:rsidP="006B553B">
      <w:pPr>
        <w:spacing w:line="360" w:lineRule="auto"/>
        <w:rPr>
          <w:rFonts w:ascii="Arial" w:hAnsi="Arial" w:cs="Arial"/>
          <w:sz w:val="26"/>
          <w:szCs w:val="26"/>
        </w:rPr>
      </w:pPr>
      <w:r w:rsidRPr="00AF580F">
        <w:rPr>
          <w:rFonts w:ascii="Arial" w:hAnsi="Arial" w:cs="Arial"/>
          <w:sz w:val="26"/>
          <w:szCs w:val="26"/>
        </w:rPr>
        <w:t xml:space="preserve">The Act emphasizes several practical steps to protect and promote the rights of </w:t>
      </w:r>
      <w:proofErr w:type="gramStart"/>
      <w:r w:rsidRPr="00AF580F">
        <w:rPr>
          <w:rFonts w:ascii="Arial" w:hAnsi="Arial" w:cs="Arial"/>
          <w:sz w:val="26"/>
          <w:szCs w:val="26"/>
        </w:rPr>
        <w:t>persons</w:t>
      </w:r>
      <w:proofErr w:type="gramEnd"/>
      <w:r w:rsidRPr="00AF580F">
        <w:rPr>
          <w:rFonts w:ascii="Arial" w:hAnsi="Arial" w:cs="Arial"/>
          <w:sz w:val="26"/>
          <w:szCs w:val="26"/>
        </w:rPr>
        <w:t xml:space="preserve"> with disabilities, including:</w:t>
      </w:r>
    </w:p>
    <w:p w14:paraId="3295CF81" w14:textId="1AEC945E" w:rsidR="00AF580F" w:rsidRPr="00AF580F" w:rsidRDefault="001F2E23" w:rsidP="006B553B">
      <w:pPr>
        <w:numPr>
          <w:ilvl w:val="0"/>
          <w:numId w:val="4"/>
        </w:numPr>
        <w:spacing w:line="360" w:lineRule="auto"/>
        <w:rPr>
          <w:rFonts w:ascii="Arial" w:hAnsi="Arial" w:cs="Arial"/>
          <w:sz w:val="26"/>
          <w:szCs w:val="26"/>
        </w:rPr>
      </w:pPr>
      <w:r w:rsidRPr="006B553B">
        <w:rPr>
          <w:rFonts w:ascii="Arial" w:hAnsi="Arial" w:cs="Arial"/>
          <w:sz w:val="26"/>
          <w:szCs w:val="26"/>
        </w:rPr>
        <w:t xml:space="preserve">Issuance of registration and identity </w:t>
      </w:r>
      <w:proofErr w:type="gramStart"/>
      <w:r w:rsidRPr="006B553B">
        <w:rPr>
          <w:rFonts w:ascii="Arial" w:hAnsi="Arial" w:cs="Arial"/>
          <w:sz w:val="26"/>
          <w:szCs w:val="26"/>
        </w:rPr>
        <w:t>card</w:t>
      </w:r>
      <w:proofErr w:type="gramEnd"/>
      <w:r w:rsidRPr="006B553B">
        <w:rPr>
          <w:rFonts w:ascii="Arial" w:hAnsi="Arial" w:cs="Arial"/>
          <w:sz w:val="26"/>
          <w:szCs w:val="26"/>
        </w:rPr>
        <w:t xml:space="preserve"> </w:t>
      </w:r>
      <w:proofErr w:type="gramStart"/>
      <w:r w:rsidRPr="006B553B">
        <w:rPr>
          <w:rFonts w:ascii="Arial" w:hAnsi="Arial" w:cs="Arial"/>
          <w:sz w:val="26"/>
          <w:szCs w:val="26"/>
        </w:rPr>
        <w:t>of the persons</w:t>
      </w:r>
      <w:proofErr w:type="gramEnd"/>
      <w:r w:rsidRPr="006B553B">
        <w:rPr>
          <w:rFonts w:ascii="Arial" w:hAnsi="Arial" w:cs="Arial"/>
          <w:sz w:val="26"/>
          <w:szCs w:val="26"/>
        </w:rPr>
        <w:t xml:space="preserve"> with disabilities.</w:t>
      </w:r>
      <w:r w:rsidR="00AF580F" w:rsidRPr="00AF580F">
        <w:rPr>
          <w:rFonts w:ascii="Arial" w:hAnsi="Arial" w:cs="Arial"/>
          <w:sz w:val="26"/>
          <w:szCs w:val="26"/>
        </w:rPr>
        <w:t xml:space="preserve"> (Section 31)</w:t>
      </w:r>
    </w:p>
    <w:p w14:paraId="38465CD5" w14:textId="21F6E762" w:rsidR="00AF580F" w:rsidRPr="00AF580F" w:rsidRDefault="001F2E23" w:rsidP="006B553B">
      <w:pPr>
        <w:numPr>
          <w:ilvl w:val="0"/>
          <w:numId w:val="4"/>
        </w:numPr>
        <w:spacing w:line="360" w:lineRule="auto"/>
        <w:rPr>
          <w:rFonts w:ascii="Arial" w:hAnsi="Arial" w:cs="Arial"/>
          <w:sz w:val="26"/>
          <w:szCs w:val="26"/>
        </w:rPr>
      </w:pPr>
      <w:r w:rsidRPr="006B553B">
        <w:rPr>
          <w:rFonts w:ascii="Arial" w:hAnsi="Arial" w:cs="Arial"/>
          <w:sz w:val="26"/>
          <w:szCs w:val="26"/>
        </w:rPr>
        <w:t xml:space="preserve">Reservation of seats </w:t>
      </w:r>
      <w:proofErr w:type="gramStart"/>
      <w:r w:rsidRPr="006B553B">
        <w:rPr>
          <w:rFonts w:ascii="Arial" w:hAnsi="Arial" w:cs="Arial"/>
          <w:sz w:val="26"/>
          <w:szCs w:val="26"/>
        </w:rPr>
        <w:t>in</w:t>
      </w:r>
      <w:proofErr w:type="gramEnd"/>
      <w:r w:rsidRPr="006B553B">
        <w:rPr>
          <w:rFonts w:ascii="Arial" w:hAnsi="Arial" w:cs="Arial"/>
          <w:sz w:val="26"/>
          <w:szCs w:val="26"/>
        </w:rPr>
        <w:t xml:space="preserve"> public transport </w:t>
      </w:r>
      <w:r w:rsidR="00AF580F" w:rsidRPr="00AF580F">
        <w:rPr>
          <w:rFonts w:ascii="Arial" w:hAnsi="Arial" w:cs="Arial"/>
          <w:sz w:val="26"/>
          <w:szCs w:val="26"/>
        </w:rPr>
        <w:t>(Section 32)</w:t>
      </w:r>
    </w:p>
    <w:p w14:paraId="7E643077" w14:textId="7E8D5E0B" w:rsidR="00AF580F" w:rsidRPr="00AF580F" w:rsidRDefault="001F2E23" w:rsidP="006B553B">
      <w:pPr>
        <w:numPr>
          <w:ilvl w:val="0"/>
          <w:numId w:val="4"/>
        </w:numPr>
        <w:spacing w:line="360" w:lineRule="auto"/>
        <w:rPr>
          <w:rFonts w:ascii="Arial" w:hAnsi="Arial" w:cs="Arial"/>
          <w:sz w:val="26"/>
          <w:szCs w:val="26"/>
        </w:rPr>
      </w:pPr>
      <w:r w:rsidRPr="006B553B">
        <w:rPr>
          <w:rFonts w:ascii="Arial" w:hAnsi="Arial" w:cs="Arial"/>
          <w:sz w:val="26"/>
          <w:szCs w:val="26"/>
        </w:rPr>
        <w:t xml:space="preserve">Remedy for discrimination in admission of </w:t>
      </w:r>
      <w:proofErr w:type="gramStart"/>
      <w:r w:rsidRPr="006B553B">
        <w:rPr>
          <w:rFonts w:ascii="Arial" w:hAnsi="Arial" w:cs="Arial"/>
          <w:sz w:val="26"/>
          <w:szCs w:val="26"/>
        </w:rPr>
        <w:t>persons</w:t>
      </w:r>
      <w:proofErr w:type="gramEnd"/>
      <w:r w:rsidRPr="006B553B">
        <w:rPr>
          <w:rFonts w:ascii="Arial" w:hAnsi="Arial" w:cs="Arial"/>
          <w:sz w:val="26"/>
          <w:szCs w:val="26"/>
        </w:rPr>
        <w:t xml:space="preserve"> with disabilities in educational institutions </w:t>
      </w:r>
      <w:r w:rsidR="00AF580F" w:rsidRPr="00AF580F">
        <w:rPr>
          <w:rFonts w:ascii="Arial" w:hAnsi="Arial" w:cs="Arial"/>
          <w:sz w:val="26"/>
          <w:szCs w:val="26"/>
        </w:rPr>
        <w:t>(Section 33)</w:t>
      </w:r>
    </w:p>
    <w:p w14:paraId="64A4444F" w14:textId="3DCC4B68" w:rsidR="00AF580F" w:rsidRPr="00AF580F" w:rsidRDefault="001F2E23" w:rsidP="006B553B">
      <w:pPr>
        <w:numPr>
          <w:ilvl w:val="0"/>
          <w:numId w:val="4"/>
        </w:numPr>
        <w:spacing w:line="360" w:lineRule="auto"/>
        <w:rPr>
          <w:rFonts w:ascii="Arial" w:hAnsi="Arial" w:cs="Arial"/>
          <w:sz w:val="26"/>
          <w:szCs w:val="26"/>
        </w:rPr>
      </w:pPr>
      <w:r w:rsidRPr="006B553B">
        <w:rPr>
          <w:rFonts w:ascii="Arial" w:hAnsi="Arial" w:cs="Arial"/>
          <w:sz w:val="26"/>
          <w:szCs w:val="26"/>
        </w:rPr>
        <w:t xml:space="preserve">Ensuring the accessibility of </w:t>
      </w:r>
      <w:proofErr w:type="gramStart"/>
      <w:r w:rsidRPr="006B553B">
        <w:rPr>
          <w:rFonts w:ascii="Arial" w:hAnsi="Arial" w:cs="Arial"/>
          <w:sz w:val="26"/>
          <w:szCs w:val="26"/>
        </w:rPr>
        <w:t>persons</w:t>
      </w:r>
      <w:proofErr w:type="gramEnd"/>
      <w:r w:rsidRPr="006B553B">
        <w:rPr>
          <w:rFonts w:ascii="Arial" w:hAnsi="Arial" w:cs="Arial"/>
          <w:sz w:val="26"/>
          <w:szCs w:val="26"/>
        </w:rPr>
        <w:t xml:space="preserve"> with disabilities in public establishments </w:t>
      </w:r>
      <w:r w:rsidR="00AF580F" w:rsidRPr="00AF580F">
        <w:rPr>
          <w:rFonts w:ascii="Arial" w:hAnsi="Arial" w:cs="Arial"/>
          <w:sz w:val="26"/>
          <w:szCs w:val="26"/>
        </w:rPr>
        <w:t>(Section 34)</w:t>
      </w:r>
    </w:p>
    <w:p w14:paraId="0CDD66F0" w14:textId="0A126686" w:rsidR="00AF580F" w:rsidRPr="00AF580F" w:rsidRDefault="001F2E23" w:rsidP="006B553B">
      <w:pPr>
        <w:numPr>
          <w:ilvl w:val="0"/>
          <w:numId w:val="4"/>
        </w:numPr>
        <w:spacing w:line="360" w:lineRule="auto"/>
        <w:rPr>
          <w:rFonts w:ascii="Arial" w:hAnsi="Arial" w:cs="Arial"/>
          <w:sz w:val="26"/>
          <w:szCs w:val="26"/>
        </w:rPr>
      </w:pPr>
      <w:r w:rsidRPr="006B553B">
        <w:rPr>
          <w:rFonts w:ascii="Arial" w:hAnsi="Arial" w:cs="Arial"/>
          <w:sz w:val="26"/>
          <w:szCs w:val="26"/>
        </w:rPr>
        <w:t xml:space="preserve">Not being employed due to disability </w:t>
      </w:r>
      <w:r w:rsidR="00AF580F" w:rsidRPr="00AF580F">
        <w:rPr>
          <w:rFonts w:ascii="Arial" w:hAnsi="Arial" w:cs="Arial"/>
          <w:sz w:val="26"/>
          <w:szCs w:val="26"/>
        </w:rPr>
        <w:t>(Section 35)</w:t>
      </w:r>
    </w:p>
    <w:p w14:paraId="24C2CFAB" w14:textId="2203C578" w:rsidR="00AF580F" w:rsidRPr="00AF580F" w:rsidRDefault="001F2E23" w:rsidP="006B553B">
      <w:pPr>
        <w:numPr>
          <w:ilvl w:val="0"/>
          <w:numId w:val="4"/>
        </w:numPr>
        <w:spacing w:line="360" w:lineRule="auto"/>
        <w:rPr>
          <w:rFonts w:ascii="Arial" w:hAnsi="Arial" w:cs="Arial"/>
          <w:sz w:val="26"/>
          <w:szCs w:val="26"/>
        </w:rPr>
      </w:pPr>
      <w:r w:rsidRPr="006B553B">
        <w:rPr>
          <w:rFonts w:ascii="Arial" w:hAnsi="Arial" w:cs="Arial"/>
          <w:sz w:val="26"/>
          <w:szCs w:val="26"/>
        </w:rPr>
        <w:t xml:space="preserve">Prohibition of discrimination and providing compensation </w:t>
      </w:r>
      <w:r w:rsidR="00AF580F" w:rsidRPr="00AF580F">
        <w:rPr>
          <w:rFonts w:ascii="Arial" w:hAnsi="Arial" w:cs="Arial"/>
          <w:sz w:val="26"/>
          <w:szCs w:val="26"/>
        </w:rPr>
        <w:t>(Section 36)</w:t>
      </w:r>
    </w:p>
    <w:p w14:paraId="60A59BBA" w14:textId="08D5DDE6" w:rsidR="00AF580F" w:rsidRPr="00AF580F" w:rsidRDefault="001F2E23" w:rsidP="006B553B">
      <w:pPr>
        <w:numPr>
          <w:ilvl w:val="0"/>
          <w:numId w:val="4"/>
        </w:numPr>
        <w:spacing w:line="360" w:lineRule="auto"/>
        <w:rPr>
          <w:rFonts w:ascii="Arial" w:hAnsi="Arial" w:cs="Arial"/>
          <w:sz w:val="26"/>
          <w:szCs w:val="26"/>
        </w:rPr>
      </w:pPr>
      <w:r w:rsidRPr="006B553B">
        <w:rPr>
          <w:rFonts w:ascii="Arial" w:hAnsi="Arial" w:cs="Arial"/>
          <w:sz w:val="26"/>
          <w:szCs w:val="26"/>
        </w:rPr>
        <w:t xml:space="preserve">Offence and penalty </w:t>
      </w:r>
      <w:r w:rsidR="00AF580F" w:rsidRPr="00AF580F">
        <w:rPr>
          <w:rFonts w:ascii="Arial" w:hAnsi="Arial" w:cs="Arial"/>
          <w:sz w:val="26"/>
          <w:szCs w:val="26"/>
        </w:rPr>
        <w:t>(Section 37)</w:t>
      </w:r>
    </w:p>
    <w:p w14:paraId="4C5408C9" w14:textId="318E9DE4" w:rsidR="00AF580F" w:rsidRPr="00AF580F" w:rsidRDefault="001F2E23" w:rsidP="006B553B">
      <w:pPr>
        <w:numPr>
          <w:ilvl w:val="0"/>
          <w:numId w:val="4"/>
        </w:numPr>
        <w:spacing w:line="360" w:lineRule="auto"/>
        <w:rPr>
          <w:rFonts w:ascii="Arial" w:hAnsi="Arial" w:cs="Arial"/>
          <w:sz w:val="26"/>
          <w:szCs w:val="26"/>
        </w:rPr>
      </w:pPr>
      <w:r w:rsidRPr="006B553B">
        <w:rPr>
          <w:rFonts w:ascii="Arial" w:hAnsi="Arial" w:cs="Arial"/>
          <w:sz w:val="26"/>
          <w:szCs w:val="26"/>
        </w:rPr>
        <w:t xml:space="preserve">Filing of </w:t>
      </w:r>
      <w:proofErr w:type="gramStart"/>
      <w:r w:rsidRPr="006B553B">
        <w:rPr>
          <w:rFonts w:ascii="Arial" w:hAnsi="Arial" w:cs="Arial"/>
          <w:sz w:val="26"/>
          <w:szCs w:val="26"/>
        </w:rPr>
        <w:t>complaint</w:t>
      </w:r>
      <w:proofErr w:type="gramEnd"/>
      <w:r w:rsidRPr="006B553B">
        <w:rPr>
          <w:rFonts w:ascii="Arial" w:hAnsi="Arial" w:cs="Arial"/>
          <w:sz w:val="26"/>
          <w:szCs w:val="26"/>
        </w:rPr>
        <w:t xml:space="preserve">, cognizance of offences </w:t>
      </w:r>
      <w:r w:rsidR="00AF580F" w:rsidRPr="00AF580F">
        <w:rPr>
          <w:rFonts w:ascii="Arial" w:hAnsi="Arial" w:cs="Arial"/>
          <w:sz w:val="26"/>
          <w:szCs w:val="26"/>
        </w:rPr>
        <w:t>etc. (Section 38)</w:t>
      </w:r>
    </w:p>
    <w:p w14:paraId="4EE1D52B" w14:textId="0447842A" w:rsidR="00AF580F" w:rsidRPr="00AF580F" w:rsidRDefault="001F2E23" w:rsidP="006B553B">
      <w:pPr>
        <w:numPr>
          <w:ilvl w:val="0"/>
          <w:numId w:val="4"/>
        </w:numPr>
        <w:spacing w:line="360" w:lineRule="auto"/>
        <w:rPr>
          <w:rFonts w:ascii="Arial" w:hAnsi="Arial" w:cs="Arial"/>
          <w:sz w:val="26"/>
          <w:szCs w:val="26"/>
        </w:rPr>
      </w:pPr>
      <w:r w:rsidRPr="006B553B">
        <w:rPr>
          <w:rFonts w:ascii="Arial" w:hAnsi="Arial" w:cs="Arial"/>
          <w:sz w:val="26"/>
          <w:szCs w:val="26"/>
        </w:rPr>
        <w:t xml:space="preserve">Application of the Code of Criminal Procedure </w:t>
      </w:r>
      <w:r w:rsidR="00AF580F" w:rsidRPr="00AF580F">
        <w:rPr>
          <w:rFonts w:ascii="Arial" w:hAnsi="Arial" w:cs="Arial"/>
          <w:sz w:val="26"/>
          <w:szCs w:val="26"/>
        </w:rPr>
        <w:t>(Section 39)</w:t>
      </w:r>
    </w:p>
    <w:p w14:paraId="656BFEAA" w14:textId="5BADCC47" w:rsidR="00AF580F" w:rsidRPr="00AF580F" w:rsidRDefault="001F2E23" w:rsidP="006B553B">
      <w:pPr>
        <w:numPr>
          <w:ilvl w:val="0"/>
          <w:numId w:val="4"/>
        </w:numPr>
        <w:spacing w:line="360" w:lineRule="auto"/>
        <w:rPr>
          <w:rFonts w:ascii="Arial" w:hAnsi="Arial" w:cs="Arial"/>
          <w:sz w:val="26"/>
          <w:szCs w:val="26"/>
        </w:rPr>
      </w:pPr>
      <w:r w:rsidRPr="006B553B">
        <w:rPr>
          <w:rFonts w:ascii="Arial" w:hAnsi="Arial" w:cs="Arial"/>
          <w:sz w:val="26"/>
          <w:szCs w:val="26"/>
        </w:rPr>
        <w:t xml:space="preserve">Offences committed by companies </w:t>
      </w:r>
      <w:r w:rsidR="00AF580F" w:rsidRPr="00AF580F">
        <w:rPr>
          <w:rFonts w:ascii="Arial" w:hAnsi="Arial" w:cs="Arial"/>
          <w:sz w:val="26"/>
          <w:szCs w:val="26"/>
        </w:rPr>
        <w:t>(Section 40)</w:t>
      </w:r>
    </w:p>
    <w:p w14:paraId="7B15A043" w14:textId="77777777" w:rsidR="00AF580F" w:rsidRPr="006B553B" w:rsidRDefault="00AF580F" w:rsidP="006B553B">
      <w:pPr>
        <w:pStyle w:val="Heading3"/>
        <w:rPr>
          <w:rFonts w:ascii="Arial" w:hAnsi="Arial" w:cs="Arial"/>
          <w:color w:val="C00000"/>
        </w:rPr>
      </w:pPr>
      <w:r w:rsidRPr="006B553B">
        <w:rPr>
          <w:rFonts w:ascii="Arial" w:hAnsi="Arial" w:cs="Arial"/>
          <w:color w:val="C00000"/>
        </w:rPr>
        <w:t>Schedules (16 Areas of Focus)</w:t>
      </w:r>
    </w:p>
    <w:p w14:paraId="07B228BF" w14:textId="77777777" w:rsidR="00AF580F" w:rsidRPr="00AF580F" w:rsidRDefault="00AF580F" w:rsidP="006B553B">
      <w:pPr>
        <w:spacing w:line="360" w:lineRule="auto"/>
        <w:rPr>
          <w:rFonts w:ascii="Arial" w:hAnsi="Arial" w:cs="Arial"/>
          <w:sz w:val="26"/>
          <w:szCs w:val="26"/>
        </w:rPr>
      </w:pPr>
      <w:r w:rsidRPr="00AF580F">
        <w:rPr>
          <w:rFonts w:ascii="Arial" w:hAnsi="Arial" w:cs="Arial"/>
          <w:sz w:val="26"/>
          <w:szCs w:val="26"/>
        </w:rPr>
        <w:t>The Act includes 16 schedules that outline key areas of action:</w:t>
      </w:r>
    </w:p>
    <w:p w14:paraId="0FD16C50" w14:textId="77777777" w:rsidR="00C96570" w:rsidRPr="006B553B" w:rsidRDefault="00C96570" w:rsidP="006B553B">
      <w:pPr>
        <w:numPr>
          <w:ilvl w:val="0"/>
          <w:numId w:val="5"/>
        </w:numPr>
        <w:spacing w:line="360" w:lineRule="auto"/>
        <w:rPr>
          <w:rFonts w:ascii="Arial" w:hAnsi="Arial" w:cs="Arial"/>
          <w:sz w:val="26"/>
          <w:szCs w:val="26"/>
        </w:rPr>
      </w:pPr>
      <w:r w:rsidRPr="006B553B">
        <w:rPr>
          <w:rFonts w:ascii="Arial" w:hAnsi="Arial" w:cs="Arial"/>
          <w:sz w:val="26"/>
          <w:szCs w:val="26"/>
        </w:rPr>
        <w:t>Detection</w:t>
      </w:r>
    </w:p>
    <w:p w14:paraId="5FFEBF16" w14:textId="77777777" w:rsidR="00C96570" w:rsidRPr="006B553B" w:rsidRDefault="00C96570" w:rsidP="006B553B">
      <w:pPr>
        <w:numPr>
          <w:ilvl w:val="0"/>
          <w:numId w:val="5"/>
        </w:numPr>
        <w:spacing w:line="360" w:lineRule="auto"/>
        <w:rPr>
          <w:rFonts w:ascii="Arial" w:hAnsi="Arial" w:cs="Arial"/>
          <w:sz w:val="26"/>
          <w:szCs w:val="26"/>
        </w:rPr>
      </w:pPr>
      <w:r w:rsidRPr="006B553B">
        <w:rPr>
          <w:rFonts w:ascii="Arial" w:hAnsi="Arial" w:cs="Arial"/>
          <w:sz w:val="26"/>
          <w:szCs w:val="26"/>
        </w:rPr>
        <w:t>Assessment &amp; Planning:</w:t>
      </w:r>
    </w:p>
    <w:p w14:paraId="7352D230" w14:textId="77777777" w:rsidR="00C96570" w:rsidRPr="006B553B" w:rsidRDefault="00C96570" w:rsidP="006B553B">
      <w:pPr>
        <w:numPr>
          <w:ilvl w:val="0"/>
          <w:numId w:val="5"/>
        </w:numPr>
        <w:spacing w:line="360" w:lineRule="auto"/>
        <w:rPr>
          <w:rFonts w:ascii="Arial" w:hAnsi="Arial" w:cs="Arial"/>
          <w:sz w:val="26"/>
          <w:szCs w:val="26"/>
        </w:rPr>
      </w:pPr>
      <w:r w:rsidRPr="006B553B">
        <w:rPr>
          <w:rFonts w:ascii="Arial" w:hAnsi="Arial" w:cs="Arial"/>
          <w:sz w:val="26"/>
          <w:szCs w:val="26"/>
        </w:rPr>
        <w:t>Health Services</w:t>
      </w:r>
    </w:p>
    <w:p w14:paraId="1AFF1687" w14:textId="0FDED9B6" w:rsidR="00AF580F" w:rsidRPr="00AF580F" w:rsidRDefault="00AF580F" w:rsidP="006B553B">
      <w:pPr>
        <w:numPr>
          <w:ilvl w:val="0"/>
          <w:numId w:val="5"/>
        </w:numPr>
        <w:spacing w:line="360" w:lineRule="auto"/>
        <w:rPr>
          <w:rFonts w:ascii="Arial" w:hAnsi="Arial" w:cs="Arial"/>
          <w:sz w:val="26"/>
          <w:szCs w:val="26"/>
        </w:rPr>
      </w:pPr>
      <w:r w:rsidRPr="00AF580F">
        <w:rPr>
          <w:rFonts w:ascii="Arial" w:hAnsi="Arial" w:cs="Arial"/>
          <w:sz w:val="26"/>
          <w:szCs w:val="26"/>
        </w:rPr>
        <w:t>Language and communication</w:t>
      </w:r>
    </w:p>
    <w:p w14:paraId="470FFD4D" w14:textId="77777777" w:rsidR="00AF580F" w:rsidRPr="00AF580F" w:rsidRDefault="00AF580F" w:rsidP="006B553B">
      <w:pPr>
        <w:numPr>
          <w:ilvl w:val="0"/>
          <w:numId w:val="5"/>
        </w:numPr>
        <w:spacing w:line="360" w:lineRule="auto"/>
        <w:rPr>
          <w:rFonts w:ascii="Arial" w:hAnsi="Arial" w:cs="Arial"/>
          <w:sz w:val="26"/>
          <w:szCs w:val="26"/>
        </w:rPr>
      </w:pPr>
      <w:r w:rsidRPr="00AF580F">
        <w:rPr>
          <w:rFonts w:ascii="Arial" w:hAnsi="Arial" w:cs="Arial"/>
          <w:sz w:val="26"/>
          <w:szCs w:val="26"/>
        </w:rPr>
        <w:t>Accessibility</w:t>
      </w:r>
    </w:p>
    <w:p w14:paraId="46BF5412" w14:textId="77777777" w:rsidR="00C96570" w:rsidRPr="006B553B" w:rsidRDefault="00C96570" w:rsidP="006B553B">
      <w:pPr>
        <w:numPr>
          <w:ilvl w:val="0"/>
          <w:numId w:val="5"/>
        </w:numPr>
        <w:spacing w:line="360" w:lineRule="auto"/>
        <w:rPr>
          <w:rFonts w:ascii="Arial" w:hAnsi="Arial" w:cs="Arial"/>
          <w:sz w:val="26"/>
          <w:szCs w:val="26"/>
        </w:rPr>
      </w:pPr>
      <w:r w:rsidRPr="006B553B">
        <w:rPr>
          <w:rFonts w:ascii="Arial" w:hAnsi="Arial" w:cs="Arial"/>
          <w:sz w:val="26"/>
          <w:szCs w:val="26"/>
        </w:rPr>
        <w:lastRenderedPageBreak/>
        <w:t>Sharing Information and Information &amp; Communication Technology</w:t>
      </w:r>
    </w:p>
    <w:p w14:paraId="70CB19CE" w14:textId="19F77E92" w:rsidR="00AF580F" w:rsidRPr="00AF580F" w:rsidRDefault="00AF580F" w:rsidP="006B553B">
      <w:pPr>
        <w:numPr>
          <w:ilvl w:val="0"/>
          <w:numId w:val="5"/>
        </w:numPr>
        <w:spacing w:line="360" w:lineRule="auto"/>
        <w:rPr>
          <w:rFonts w:ascii="Arial" w:hAnsi="Arial" w:cs="Arial"/>
          <w:sz w:val="26"/>
          <w:szCs w:val="26"/>
        </w:rPr>
      </w:pPr>
      <w:r w:rsidRPr="00AF580F">
        <w:rPr>
          <w:rFonts w:ascii="Arial" w:hAnsi="Arial" w:cs="Arial"/>
          <w:sz w:val="26"/>
          <w:szCs w:val="26"/>
        </w:rPr>
        <w:t>Mobility</w:t>
      </w:r>
    </w:p>
    <w:p w14:paraId="246EBA75" w14:textId="77777777" w:rsidR="00C96570" w:rsidRPr="006B553B" w:rsidRDefault="00C96570" w:rsidP="006B553B">
      <w:pPr>
        <w:numPr>
          <w:ilvl w:val="0"/>
          <w:numId w:val="5"/>
        </w:numPr>
        <w:spacing w:line="360" w:lineRule="auto"/>
        <w:rPr>
          <w:rFonts w:ascii="Arial" w:hAnsi="Arial" w:cs="Arial"/>
          <w:sz w:val="26"/>
          <w:szCs w:val="26"/>
        </w:rPr>
      </w:pPr>
      <w:r w:rsidRPr="006B553B">
        <w:rPr>
          <w:rFonts w:ascii="Arial" w:hAnsi="Arial" w:cs="Arial"/>
          <w:sz w:val="26"/>
          <w:szCs w:val="26"/>
        </w:rPr>
        <w:t>Habilitation and Rehabilitation</w:t>
      </w:r>
    </w:p>
    <w:p w14:paraId="245A5CF0" w14:textId="4B5F5C8F" w:rsidR="00AF580F" w:rsidRPr="00AF580F" w:rsidRDefault="00AF580F" w:rsidP="006B553B">
      <w:pPr>
        <w:numPr>
          <w:ilvl w:val="0"/>
          <w:numId w:val="5"/>
        </w:numPr>
        <w:spacing w:line="360" w:lineRule="auto"/>
        <w:rPr>
          <w:rFonts w:ascii="Arial" w:hAnsi="Arial" w:cs="Arial"/>
          <w:sz w:val="26"/>
          <w:szCs w:val="26"/>
        </w:rPr>
      </w:pPr>
      <w:r w:rsidRPr="00AF580F">
        <w:rPr>
          <w:rFonts w:ascii="Arial" w:hAnsi="Arial" w:cs="Arial"/>
          <w:sz w:val="26"/>
          <w:szCs w:val="26"/>
        </w:rPr>
        <w:t>Education and training</w:t>
      </w:r>
    </w:p>
    <w:p w14:paraId="39AC232D" w14:textId="77777777" w:rsidR="00AF580F" w:rsidRPr="00AF580F" w:rsidRDefault="00AF580F" w:rsidP="006B553B">
      <w:pPr>
        <w:numPr>
          <w:ilvl w:val="0"/>
          <w:numId w:val="5"/>
        </w:numPr>
        <w:spacing w:line="360" w:lineRule="auto"/>
        <w:rPr>
          <w:rFonts w:ascii="Arial" w:hAnsi="Arial" w:cs="Arial"/>
          <w:sz w:val="26"/>
          <w:szCs w:val="26"/>
        </w:rPr>
      </w:pPr>
      <w:r w:rsidRPr="00AF580F">
        <w:rPr>
          <w:rFonts w:ascii="Arial" w:hAnsi="Arial" w:cs="Arial"/>
          <w:sz w:val="26"/>
          <w:szCs w:val="26"/>
        </w:rPr>
        <w:t>Employment</w:t>
      </w:r>
    </w:p>
    <w:p w14:paraId="1BCE53D6" w14:textId="77777777" w:rsidR="00AF580F" w:rsidRPr="00AF580F" w:rsidRDefault="00AF580F" w:rsidP="006B553B">
      <w:pPr>
        <w:numPr>
          <w:ilvl w:val="0"/>
          <w:numId w:val="5"/>
        </w:numPr>
        <w:spacing w:line="360" w:lineRule="auto"/>
        <w:rPr>
          <w:rFonts w:ascii="Arial" w:hAnsi="Arial" w:cs="Arial"/>
          <w:sz w:val="26"/>
          <w:szCs w:val="26"/>
        </w:rPr>
      </w:pPr>
      <w:r w:rsidRPr="00AF580F">
        <w:rPr>
          <w:rFonts w:ascii="Arial" w:hAnsi="Arial" w:cs="Arial"/>
          <w:sz w:val="26"/>
          <w:szCs w:val="26"/>
        </w:rPr>
        <w:t>Social security</w:t>
      </w:r>
    </w:p>
    <w:p w14:paraId="172DC673" w14:textId="77777777" w:rsidR="00C96570" w:rsidRPr="006B553B" w:rsidRDefault="00C96570" w:rsidP="006B553B">
      <w:pPr>
        <w:numPr>
          <w:ilvl w:val="0"/>
          <w:numId w:val="5"/>
        </w:numPr>
        <w:spacing w:line="360" w:lineRule="auto"/>
        <w:rPr>
          <w:rFonts w:ascii="Arial" w:hAnsi="Arial" w:cs="Arial"/>
          <w:sz w:val="26"/>
          <w:szCs w:val="26"/>
        </w:rPr>
      </w:pPr>
      <w:r w:rsidRPr="006B553B">
        <w:rPr>
          <w:rFonts w:ascii="Arial" w:hAnsi="Arial" w:cs="Arial"/>
          <w:sz w:val="26"/>
          <w:szCs w:val="26"/>
        </w:rPr>
        <w:t>Freedom from Violence, Access to Justice and Legal Aid</w:t>
      </w:r>
    </w:p>
    <w:p w14:paraId="2774C337" w14:textId="77777777" w:rsidR="00C96570" w:rsidRPr="006B553B" w:rsidRDefault="00C96570" w:rsidP="006B553B">
      <w:pPr>
        <w:numPr>
          <w:ilvl w:val="0"/>
          <w:numId w:val="5"/>
        </w:numPr>
        <w:spacing w:line="360" w:lineRule="auto"/>
        <w:rPr>
          <w:rFonts w:ascii="Arial" w:hAnsi="Arial" w:cs="Arial"/>
          <w:sz w:val="26"/>
          <w:szCs w:val="26"/>
        </w:rPr>
      </w:pPr>
      <w:r w:rsidRPr="006B553B">
        <w:rPr>
          <w:rFonts w:ascii="Arial" w:hAnsi="Arial" w:cs="Arial"/>
          <w:sz w:val="26"/>
          <w:szCs w:val="26"/>
        </w:rPr>
        <w:t>Natural Disaster, Risk and Humanitarian Emergencies</w:t>
      </w:r>
    </w:p>
    <w:p w14:paraId="4399E785" w14:textId="77777777" w:rsidR="00C96570" w:rsidRPr="006B553B" w:rsidRDefault="00C96570" w:rsidP="006B553B">
      <w:pPr>
        <w:numPr>
          <w:ilvl w:val="0"/>
          <w:numId w:val="5"/>
        </w:numPr>
        <w:spacing w:line="360" w:lineRule="auto"/>
        <w:rPr>
          <w:rFonts w:ascii="Arial" w:hAnsi="Arial" w:cs="Arial"/>
          <w:sz w:val="26"/>
          <w:szCs w:val="26"/>
        </w:rPr>
      </w:pPr>
      <w:r w:rsidRPr="006B553B">
        <w:rPr>
          <w:rFonts w:ascii="Arial" w:hAnsi="Arial" w:cs="Arial"/>
          <w:sz w:val="26"/>
          <w:szCs w:val="26"/>
        </w:rPr>
        <w:t>Sports, cultural activities and recreation</w:t>
      </w:r>
    </w:p>
    <w:p w14:paraId="3011C0FB" w14:textId="77777777" w:rsidR="00C96570" w:rsidRPr="006B553B" w:rsidRDefault="00C96570" w:rsidP="006B553B">
      <w:pPr>
        <w:numPr>
          <w:ilvl w:val="0"/>
          <w:numId w:val="5"/>
        </w:numPr>
        <w:spacing w:line="360" w:lineRule="auto"/>
        <w:rPr>
          <w:rFonts w:ascii="Arial" w:hAnsi="Arial" w:cs="Arial"/>
          <w:sz w:val="26"/>
          <w:szCs w:val="26"/>
        </w:rPr>
      </w:pPr>
      <w:r w:rsidRPr="006B553B">
        <w:rPr>
          <w:rFonts w:ascii="Arial" w:hAnsi="Arial" w:cs="Arial"/>
          <w:sz w:val="26"/>
          <w:szCs w:val="26"/>
        </w:rPr>
        <w:t>Awareness</w:t>
      </w:r>
    </w:p>
    <w:p w14:paraId="7B67847B" w14:textId="2615DED1" w:rsidR="000C7292" w:rsidRPr="006B553B" w:rsidRDefault="00C96570" w:rsidP="006B553B">
      <w:pPr>
        <w:numPr>
          <w:ilvl w:val="0"/>
          <w:numId w:val="5"/>
        </w:numPr>
        <w:spacing w:line="360" w:lineRule="auto"/>
        <w:rPr>
          <w:rFonts w:ascii="Arial" w:hAnsi="Arial" w:cs="Arial"/>
          <w:sz w:val="26"/>
          <w:szCs w:val="26"/>
        </w:rPr>
      </w:pPr>
      <w:r w:rsidRPr="006B553B">
        <w:rPr>
          <w:rFonts w:ascii="Arial" w:hAnsi="Arial" w:cs="Arial"/>
          <w:sz w:val="26"/>
          <w:szCs w:val="26"/>
        </w:rPr>
        <w:t>Organization</w:t>
      </w:r>
    </w:p>
    <w:sectPr w:rsidR="000C7292" w:rsidRPr="006B553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rinda">
    <w:panose1 w:val="00000400000000000000"/>
    <w:charset w:val="00"/>
    <w:family w:val="swiss"/>
    <w:pitch w:val="variable"/>
    <w:sig w:usb0="0001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01372AC"/>
    <w:multiLevelType w:val="multilevel"/>
    <w:tmpl w:val="0DC462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71903CF"/>
    <w:multiLevelType w:val="multilevel"/>
    <w:tmpl w:val="8FAAEB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A8D431C"/>
    <w:multiLevelType w:val="multilevel"/>
    <w:tmpl w:val="8800E4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5C3F399A"/>
    <w:multiLevelType w:val="multilevel"/>
    <w:tmpl w:val="2E8046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AFD3D3B"/>
    <w:multiLevelType w:val="multilevel"/>
    <w:tmpl w:val="781671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988431900">
    <w:abstractNumId w:val="3"/>
  </w:num>
  <w:num w:numId="2" w16cid:durableId="674722557">
    <w:abstractNumId w:val="0"/>
  </w:num>
  <w:num w:numId="3" w16cid:durableId="824200793">
    <w:abstractNumId w:val="1"/>
  </w:num>
  <w:num w:numId="4" w16cid:durableId="410927650">
    <w:abstractNumId w:val="4"/>
  </w:num>
  <w:num w:numId="5" w16cid:durableId="4865530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580F"/>
    <w:rsid w:val="00041A9F"/>
    <w:rsid w:val="000C7292"/>
    <w:rsid w:val="00123C42"/>
    <w:rsid w:val="00140843"/>
    <w:rsid w:val="001440A1"/>
    <w:rsid w:val="001F2BD6"/>
    <w:rsid w:val="001F2E23"/>
    <w:rsid w:val="002A3842"/>
    <w:rsid w:val="003A082F"/>
    <w:rsid w:val="005313E2"/>
    <w:rsid w:val="006B553B"/>
    <w:rsid w:val="00741237"/>
    <w:rsid w:val="007D172D"/>
    <w:rsid w:val="009C4F9D"/>
    <w:rsid w:val="00A652D0"/>
    <w:rsid w:val="00AF580F"/>
    <w:rsid w:val="00C95A06"/>
    <w:rsid w:val="00C96570"/>
    <w:rsid w:val="00D42E4E"/>
    <w:rsid w:val="00D777C7"/>
    <w:rsid w:val="00E14AFC"/>
    <w:rsid w:val="00EE109E"/>
    <w:rsid w:val="00EF59D3"/>
    <w:rsid w:val="00F05D4F"/>
    <w:rsid w:val="00F11E51"/>
    <w:rsid w:val="00F64C63"/>
  </w:rsids>
  <m:mathPr>
    <m:mathFont m:val="Cambria Math"/>
    <m:brkBin m:val="before"/>
    <m:brkBinSub m:val="--"/>
    <m:smallFrac m:val="0"/>
    <m:dispDef/>
    <m:lMargin m:val="0"/>
    <m:rMargin m:val="0"/>
    <m:defJc m:val="centerGroup"/>
    <m:wrapIndent m:val="1440"/>
    <m:intLim m:val="subSup"/>
    <m:naryLim m:val="undOvr"/>
  </m:mathPr>
  <w:themeFontLang w:val="en-US" w:bidi="bn-B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F2C83E"/>
  <w15:chartTrackingRefBased/>
  <w15:docId w15:val="{16A3D744-11BB-4696-BD28-5A06454003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F580F"/>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unhideWhenUsed/>
    <w:qFormat/>
    <w:rsid w:val="00AF580F"/>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unhideWhenUsed/>
    <w:qFormat/>
    <w:rsid w:val="00AF580F"/>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AF580F"/>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AF580F"/>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AF580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F580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F580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F580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F580F"/>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rsid w:val="00AF580F"/>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rsid w:val="00AF580F"/>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F580F"/>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F580F"/>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F580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F580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F580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F580F"/>
    <w:rPr>
      <w:rFonts w:eastAsiaTheme="majorEastAsia" w:cstheme="majorBidi"/>
      <w:color w:val="272727" w:themeColor="text1" w:themeTint="D8"/>
    </w:rPr>
  </w:style>
  <w:style w:type="paragraph" w:styleId="Title">
    <w:name w:val="Title"/>
    <w:basedOn w:val="Normal"/>
    <w:next w:val="Normal"/>
    <w:link w:val="TitleChar"/>
    <w:uiPriority w:val="10"/>
    <w:qFormat/>
    <w:rsid w:val="00AF580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F580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F580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F580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F580F"/>
    <w:pPr>
      <w:spacing w:before="160"/>
      <w:jc w:val="center"/>
    </w:pPr>
    <w:rPr>
      <w:i/>
      <w:iCs/>
      <w:color w:val="404040" w:themeColor="text1" w:themeTint="BF"/>
    </w:rPr>
  </w:style>
  <w:style w:type="character" w:customStyle="1" w:styleId="QuoteChar">
    <w:name w:val="Quote Char"/>
    <w:basedOn w:val="DefaultParagraphFont"/>
    <w:link w:val="Quote"/>
    <w:uiPriority w:val="29"/>
    <w:rsid w:val="00AF580F"/>
    <w:rPr>
      <w:i/>
      <w:iCs/>
      <w:color w:val="404040" w:themeColor="text1" w:themeTint="BF"/>
    </w:rPr>
  </w:style>
  <w:style w:type="paragraph" w:styleId="ListParagraph">
    <w:name w:val="List Paragraph"/>
    <w:basedOn w:val="Normal"/>
    <w:uiPriority w:val="34"/>
    <w:qFormat/>
    <w:rsid w:val="00AF580F"/>
    <w:pPr>
      <w:ind w:left="720"/>
      <w:contextualSpacing/>
    </w:pPr>
  </w:style>
  <w:style w:type="character" w:styleId="IntenseEmphasis">
    <w:name w:val="Intense Emphasis"/>
    <w:basedOn w:val="DefaultParagraphFont"/>
    <w:uiPriority w:val="21"/>
    <w:qFormat/>
    <w:rsid w:val="00AF580F"/>
    <w:rPr>
      <w:i/>
      <w:iCs/>
      <w:color w:val="2F5496" w:themeColor="accent1" w:themeShade="BF"/>
    </w:rPr>
  </w:style>
  <w:style w:type="paragraph" w:styleId="IntenseQuote">
    <w:name w:val="Intense Quote"/>
    <w:basedOn w:val="Normal"/>
    <w:next w:val="Normal"/>
    <w:link w:val="IntenseQuoteChar"/>
    <w:uiPriority w:val="30"/>
    <w:qFormat/>
    <w:rsid w:val="00AF580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AF580F"/>
    <w:rPr>
      <w:i/>
      <w:iCs/>
      <w:color w:val="2F5496" w:themeColor="accent1" w:themeShade="BF"/>
    </w:rPr>
  </w:style>
  <w:style w:type="character" w:styleId="IntenseReference">
    <w:name w:val="Intense Reference"/>
    <w:basedOn w:val="DefaultParagraphFont"/>
    <w:uiPriority w:val="32"/>
    <w:qFormat/>
    <w:rsid w:val="00AF580F"/>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40</TotalTime>
  <Pages>5</Pages>
  <Words>702</Words>
  <Characters>4121</Characters>
  <Application>Microsoft Office Word</Application>
  <DocSecurity>2</DocSecurity>
  <Lines>103</Lines>
  <Paragraphs>84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jannatulrakhi@outlook.com</dc:creator>
  <cp:keywords/>
  <dc:description/>
  <cp:lastModifiedBy>Laurie-Ann Mafusire</cp:lastModifiedBy>
  <cp:revision>13</cp:revision>
  <dcterms:created xsi:type="dcterms:W3CDTF">2025-09-22T09:18:00Z</dcterms:created>
  <dcterms:modified xsi:type="dcterms:W3CDTF">2025-12-02T09:37:00Z</dcterms:modified>
</cp:coreProperties>
</file>