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8970" w14:textId="77777777" w:rsidR="002141A7" w:rsidRPr="006D7744" w:rsidRDefault="002141A7" w:rsidP="002141A7">
      <w:pPr>
        <w:pStyle w:val="Title"/>
        <w:rPr>
          <w:color w:val="653279"/>
          <w:lang w:val="es-PE"/>
        </w:rPr>
      </w:pPr>
      <w:r w:rsidRPr="006D7744">
        <w:rPr>
          <w:color w:val="653279"/>
          <w:lang w:val="es-PE"/>
        </w:rPr>
        <w:t>Adaptación Del Aula Para Estudiantes Con Sordoceguera</w:t>
      </w:r>
    </w:p>
    <w:p w14:paraId="799C03F1" w14:textId="77777777" w:rsidR="007B17FE" w:rsidRPr="00D70E0F" w:rsidRDefault="007B17FE" w:rsidP="007B17FE">
      <w:pPr>
        <w:jc w:val="both"/>
        <w:rPr>
          <w:lang w:val="es-PE"/>
        </w:rPr>
      </w:pPr>
      <w:r w:rsidRPr="00D70E0F">
        <w:rPr>
          <w:lang w:val="es-PE"/>
        </w:rPr>
        <w:t xml:space="preserve">En muchos casos, los padres y docentes suelen enfrentar desafíos al incluir a </w:t>
      </w:r>
      <w:proofErr w:type="gramStart"/>
      <w:r w:rsidRPr="00D70E0F">
        <w:rPr>
          <w:lang w:val="es-PE"/>
        </w:rPr>
        <w:t>niños y niñas</w:t>
      </w:r>
      <w:proofErr w:type="gramEnd"/>
      <w:r w:rsidRPr="00D70E0F">
        <w:rPr>
          <w:lang w:val="es-PE"/>
        </w:rPr>
        <w:t xml:space="preserve"> con sordoceguera en escuelas de educación regular. A menudo no saben cómo brindarles el apoyo adecuado dentro del aula. Este recurso les ayudará a comprender qué pueden hacer para apoyar a </w:t>
      </w:r>
      <w:proofErr w:type="gramStart"/>
      <w:r w:rsidRPr="00D70E0F">
        <w:rPr>
          <w:lang w:val="es-PE"/>
        </w:rPr>
        <w:t>los niños y niñas</w:t>
      </w:r>
      <w:proofErr w:type="gramEnd"/>
      <w:r w:rsidRPr="00D70E0F">
        <w:rPr>
          <w:lang w:val="es-PE"/>
        </w:rPr>
        <w:t xml:space="preserve"> con sordoceguera para que puedan adaptarse mejor y mejorar su aprendizaje.</w:t>
      </w:r>
    </w:p>
    <w:p w14:paraId="71503BDE" w14:textId="77777777" w:rsidR="007B17FE" w:rsidRPr="00D70E0F" w:rsidRDefault="007B17FE" w:rsidP="007B17FE">
      <w:pPr>
        <w:numPr>
          <w:ilvl w:val="0"/>
          <w:numId w:val="41"/>
        </w:numPr>
        <w:spacing w:before="0" w:after="160" w:line="259" w:lineRule="auto"/>
        <w:jc w:val="both"/>
        <w:rPr>
          <w:lang w:val="es-PE"/>
        </w:rPr>
      </w:pPr>
      <w:r w:rsidRPr="00D70E0F">
        <w:rPr>
          <w:lang w:val="es-PE"/>
        </w:rPr>
        <w:t>Brindar orientación a los estudiantes con sordoceguera sobre el aula y otros espacios como la biblioteca, los servicios higiénicos, etc., para que puedan reconocer y ubicar estos lugares.</w:t>
      </w:r>
    </w:p>
    <w:p w14:paraId="2E15B5A7" w14:textId="77777777" w:rsidR="007B17FE" w:rsidRPr="00D70E0F" w:rsidRDefault="007B17FE" w:rsidP="007B17FE">
      <w:pPr>
        <w:numPr>
          <w:ilvl w:val="0"/>
          <w:numId w:val="41"/>
        </w:numPr>
        <w:spacing w:before="0" w:after="160" w:line="259" w:lineRule="auto"/>
        <w:jc w:val="both"/>
        <w:rPr>
          <w:lang w:val="es-PE"/>
        </w:rPr>
      </w:pPr>
      <w:r w:rsidRPr="00D70E0F">
        <w:rPr>
          <w:lang w:val="es-PE"/>
        </w:rPr>
        <w:t>Organizar todos los materiales del aula en un espacio específico. Presentarles cada mueble y área del aula para que puedan localizar fácilmente lo que necesitan.</w:t>
      </w:r>
    </w:p>
    <w:p w14:paraId="11E680D7" w14:textId="77777777" w:rsidR="007B17FE" w:rsidRPr="00D70E0F" w:rsidRDefault="007B17FE" w:rsidP="007B17FE">
      <w:pPr>
        <w:numPr>
          <w:ilvl w:val="0"/>
          <w:numId w:val="41"/>
        </w:numPr>
        <w:spacing w:before="0" w:after="160" w:line="259" w:lineRule="auto"/>
        <w:jc w:val="both"/>
        <w:rPr>
          <w:lang w:val="es-PE"/>
        </w:rPr>
      </w:pPr>
      <w:proofErr w:type="gramStart"/>
      <w:r w:rsidRPr="00D70E0F">
        <w:rPr>
          <w:lang w:val="es-PE"/>
        </w:rPr>
        <w:t>Asegurar</w:t>
      </w:r>
      <w:proofErr w:type="gramEnd"/>
      <w:r w:rsidRPr="00D70E0F">
        <w:rPr>
          <w:lang w:val="es-PE"/>
        </w:rPr>
        <w:t xml:space="preserve"> que el aula tenga suficiente iluminación y limitar el ruido de fondo.</w:t>
      </w:r>
    </w:p>
    <w:p w14:paraId="52E98249" w14:textId="77777777" w:rsidR="007B17FE" w:rsidRPr="00D70E0F" w:rsidRDefault="007B17FE" w:rsidP="007B17FE">
      <w:pPr>
        <w:numPr>
          <w:ilvl w:val="0"/>
          <w:numId w:val="41"/>
        </w:numPr>
        <w:spacing w:before="0" w:after="160" w:line="259" w:lineRule="auto"/>
        <w:jc w:val="both"/>
        <w:rPr>
          <w:lang w:val="es-PE"/>
        </w:rPr>
      </w:pPr>
      <w:r w:rsidRPr="00D70E0F">
        <w:rPr>
          <w:lang w:val="es-PE"/>
        </w:rPr>
        <w:t>Procurar que los estudiantes con sordoceguera se sienten en la primera fila del aula. Esto facilitará la interacción con el docente. El docente deberá hablar con un tono de voz claro y escribir en la pizarra con letra grande.</w:t>
      </w:r>
    </w:p>
    <w:p w14:paraId="6337FD9D" w14:textId="77777777" w:rsidR="007B17FE" w:rsidRPr="00D70E0F" w:rsidRDefault="007B17FE" w:rsidP="007B17FE">
      <w:pPr>
        <w:numPr>
          <w:ilvl w:val="0"/>
          <w:numId w:val="41"/>
        </w:numPr>
        <w:spacing w:before="0" w:after="160" w:line="259" w:lineRule="auto"/>
        <w:jc w:val="both"/>
        <w:rPr>
          <w:lang w:val="es-PE"/>
        </w:rPr>
      </w:pPr>
      <w:r w:rsidRPr="00D70E0F">
        <w:rPr>
          <w:lang w:val="es-PE"/>
        </w:rPr>
        <w:t>Utilizar materiales de enseñanza-aprendizaje y objetos modelo siempre que sea posible.</w:t>
      </w:r>
    </w:p>
    <w:p w14:paraId="76095ABB" w14:textId="77777777" w:rsidR="007B17FE" w:rsidRPr="00D70E0F" w:rsidRDefault="007B17FE" w:rsidP="007B17FE">
      <w:pPr>
        <w:numPr>
          <w:ilvl w:val="0"/>
          <w:numId w:val="41"/>
        </w:numPr>
        <w:spacing w:before="0" w:after="160" w:line="259" w:lineRule="auto"/>
        <w:jc w:val="both"/>
        <w:rPr>
          <w:lang w:val="es-PE"/>
        </w:rPr>
      </w:pPr>
      <w:r w:rsidRPr="00D70E0F">
        <w:rPr>
          <w:lang w:val="es-PE"/>
        </w:rPr>
        <w:t>Conocer el modo de comunicación preferido del estudiante (lengua de señas, comunicación verbal o comunicación táctil) y comunicarse con él o ella utilizando ese modo.</w:t>
      </w:r>
    </w:p>
    <w:p w14:paraId="5FEAAAF2" w14:textId="77777777" w:rsidR="007B17FE" w:rsidRPr="00D70E0F" w:rsidRDefault="007B17FE" w:rsidP="007B17FE">
      <w:pPr>
        <w:numPr>
          <w:ilvl w:val="0"/>
          <w:numId w:val="41"/>
        </w:numPr>
        <w:spacing w:before="0" w:after="160" w:line="259" w:lineRule="auto"/>
        <w:jc w:val="both"/>
        <w:rPr>
          <w:lang w:val="es-PE"/>
        </w:rPr>
      </w:pPr>
      <w:r w:rsidRPr="00D70E0F">
        <w:rPr>
          <w:lang w:val="es-PE"/>
        </w:rPr>
        <w:t>Explicar a los demás estudiantes cómo pueden apoyar a sus compañeros con sordoceguera.</w:t>
      </w:r>
    </w:p>
    <w:p w14:paraId="48ACFF39" w14:textId="77777777" w:rsidR="007B17FE" w:rsidRPr="00D70E0F" w:rsidRDefault="007B17FE" w:rsidP="007B17FE">
      <w:pPr>
        <w:numPr>
          <w:ilvl w:val="0"/>
          <w:numId w:val="41"/>
        </w:numPr>
        <w:spacing w:before="0" w:after="160" w:line="259" w:lineRule="auto"/>
        <w:jc w:val="both"/>
        <w:rPr>
          <w:lang w:val="es-PE"/>
        </w:rPr>
      </w:pPr>
      <w:r w:rsidRPr="00D70E0F">
        <w:rPr>
          <w:lang w:val="es-PE"/>
        </w:rPr>
        <w:t>Organizar reuniones periódicas con los padres para informarles sobre los avances de su hijo o hija.</w:t>
      </w:r>
    </w:p>
    <w:p w14:paraId="1DC23650" w14:textId="50073BA7" w:rsidR="00BA452E" w:rsidRPr="000D5D39" w:rsidRDefault="00BA452E" w:rsidP="00551BEB">
      <w:pPr>
        <w:pStyle w:val="Heading1"/>
      </w:pPr>
    </w:p>
    <w:sectPr w:rsidR="00BA452E" w:rsidRPr="000D5D39" w:rsidSect="00645B4F">
      <w:headerReference w:type="default" r:id="rId11"/>
      <w:footerReference w:type="default" r:id="rId12"/>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3BE4" w14:textId="77777777" w:rsidR="00AA2E6B" w:rsidRDefault="00AA2E6B" w:rsidP="0000661D">
      <w:pPr>
        <w:spacing w:line="240" w:lineRule="auto"/>
      </w:pPr>
      <w:r>
        <w:separator/>
      </w:r>
    </w:p>
    <w:p w14:paraId="6FDA6368" w14:textId="77777777" w:rsidR="00AA2E6B" w:rsidRDefault="00AA2E6B"/>
  </w:endnote>
  <w:endnote w:type="continuationSeparator" w:id="0">
    <w:p w14:paraId="19A3DAF0" w14:textId="77777777" w:rsidR="00AA2E6B" w:rsidRDefault="00AA2E6B" w:rsidP="0000661D">
      <w:pPr>
        <w:spacing w:line="240" w:lineRule="auto"/>
      </w:pPr>
      <w:r>
        <w:continuationSeparator/>
      </w:r>
    </w:p>
    <w:p w14:paraId="3E12F9D0" w14:textId="77777777" w:rsidR="00AA2E6B" w:rsidRDefault="00AA2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11C25C32" w14:textId="77777777" w:rsidTr="00F60370">
      <w:trPr>
        <w:cantSplit/>
      </w:trPr>
      <w:tc>
        <w:tcPr>
          <w:tcW w:w="4819" w:type="dxa"/>
        </w:tcPr>
        <w:p w14:paraId="6422C941" w14:textId="2FC7C694" w:rsidR="007759B2" w:rsidRDefault="007759B2" w:rsidP="007759B2">
          <w:pPr>
            <w:pStyle w:val="Footer"/>
            <w:tabs>
              <w:tab w:val="right" w:pos="9638"/>
            </w:tabs>
          </w:pPr>
          <w:r w:rsidRPr="00E83C7D">
            <w:fldChar w:fldCharType="begin"/>
          </w:r>
          <w:r w:rsidRPr="00E83C7D">
            <w:instrText xml:space="preserve"> IF </w:instrText>
          </w:r>
          <w:r>
            <w:instrText>"</w:instrText>
          </w:r>
          <w:r w:rsidR="002737E0">
            <w:fldChar w:fldCharType="begin"/>
          </w:r>
          <w:r w:rsidR="002737E0">
            <w:instrText xml:space="preserve"> STYLEREF  ~DocDate  </w:instrText>
          </w:r>
          <w:r w:rsidR="002737E0">
            <w:fldChar w:fldCharType="separate"/>
          </w:r>
          <w:r w:rsidR="00B152C0">
            <w:rPr>
              <w:b/>
              <w:bCs/>
              <w:noProof/>
              <w:lang w:val="en-US"/>
            </w:rPr>
            <w:instrText>Error! No text of specified style in document.</w:instrText>
          </w:r>
          <w:r w:rsidR="002737E0">
            <w:rPr>
              <w:noProof/>
            </w:rPr>
            <w:fldChar w:fldCharType="end"/>
          </w:r>
          <w:r>
            <w:rPr>
              <w:noProof/>
            </w:rPr>
            <w:instrText>"</w:instrText>
          </w:r>
          <w:r w:rsidRPr="00E83C7D">
            <w:instrText xml:space="preserve"> = "</w:instrText>
          </w:r>
          <w:r>
            <w:instrText>Error*</w:instrText>
          </w:r>
          <w:r w:rsidRPr="00E83C7D">
            <w:instrText>" "" "</w:instrText>
          </w:r>
          <w:fldSimple w:instr=" STYLEREF  ~DocDate  ">
            <w:r w:rsidR="002141A7">
              <w:rPr>
                <w:noProof/>
              </w:rPr>
              <w:instrText>Insertdate</w:instrText>
            </w:r>
          </w:fldSimple>
          <w:r w:rsidRPr="00E83C7D">
            <w:instrText xml:space="preserve">" </w:instrText>
          </w:r>
          <w:r w:rsidRPr="00E83C7D">
            <w:fldChar w:fldCharType="end"/>
          </w:r>
        </w:p>
      </w:tc>
      <w:tc>
        <w:tcPr>
          <w:tcW w:w="4819" w:type="dxa"/>
        </w:tcPr>
        <w:p w14:paraId="258F9E8D"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68579CE3"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7088" w14:textId="77777777" w:rsidR="00AA2E6B" w:rsidRPr="00C214E1" w:rsidRDefault="00AA2E6B" w:rsidP="00C214E1">
      <w:pPr>
        <w:pStyle w:val="NoSpacing"/>
        <w:rPr>
          <w:color w:val="653279" w:themeColor="text2"/>
        </w:rPr>
      </w:pPr>
      <w:r w:rsidRPr="00C214E1">
        <w:rPr>
          <w:color w:val="653279" w:themeColor="text2"/>
        </w:rPr>
        <w:separator/>
      </w:r>
    </w:p>
  </w:footnote>
  <w:footnote w:type="continuationSeparator" w:id="0">
    <w:p w14:paraId="70B94463" w14:textId="77777777" w:rsidR="00AA2E6B" w:rsidRPr="00C214E1" w:rsidRDefault="00AA2E6B" w:rsidP="00C214E1">
      <w:pPr>
        <w:pStyle w:val="NoSpacing"/>
        <w:rPr>
          <w:color w:val="653279" w:themeColor="text2"/>
        </w:rPr>
      </w:pPr>
      <w:r w:rsidRPr="00C214E1">
        <w:rPr>
          <w:color w:val="653279"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6A6909C1" w14:textId="77777777" w:rsidTr="00D2294B">
      <w:tc>
        <w:tcPr>
          <w:tcW w:w="8222" w:type="dxa"/>
          <w:vAlign w:val="bottom"/>
        </w:tcPr>
        <w:p w14:paraId="357CE823" w14:textId="20263950" w:rsidR="00102FCD" w:rsidRDefault="00102FCD" w:rsidP="006C162B">
          <w:pPr>
            <w:pStyle w:val="Header"/>
          </w:pPr>
          <w:r w:rsidRPr="00E83C7D">
            <w:fldChar w:fldCharType="begin"/>
          </w:r>
          <w:r w:rsidRPr="00E83C7D">
            <w:instrText xml:space="preserve"> IF </w:instrText>
          </w:r>
          <w:r>
            <w:instrText>"</w:instrText>
          </w:r>
          <w:r w:rsidR="00847240">
            <w:fldChar w:fldCharType="begin"/>
          </w:r>
          <w:r w:rsidR="00847240">
            <w:instrText xml:space="preserve"> STYLEREF  ~DocTitle  </w:instrText>
          </w:r>
          <w:r w:rsidR="00847240">
            <w:fldChar w:fldCharType="separate"/>
          </w:r>
          <w:r w:rsidR="00B152C0">
            <w:rPr>
              <w:b/>
              <w:bCs/>
              <w:noProof/>
              <w:lang w:val="en-US"/>
            </w:rPr>
            <w:instrText>Error! No text of specified style in document.</w:instrText>
          </w:r>
          <w:r w:rsidR="00847240">
            <w:rPr>
              <w:noProof/>
            </w:rPr>
            <w:fldChar w:fldCharType="end"/>
          </w:r>
          <w:r>
            <w:rPr>
              <w:noProof/>
            </w:rPr>
            <w:instrText>"</w:instrText>
          </w:r>
          <w:r w:rsidRPr="00E83C7D">
            <w:instrText xml:space="preserve"> = "</w:instrText>
          </w:r>
          <w:r>
            <w:instrText>Error*</w:instrText>
          </w:r>
          <w:r w:rsidRPr="00E83C7D">
            <w:instrText>" "" "</w:instrText>
          </w:r>
          <w:r w:rsidR="00847240">
            <w:fldChar w:fldCharType="begin"/>
          </w:r>
          <w:r w:rsidR="00847240">
            <w:instrText xml:space="preserve"> STYLEREF  ~DocTitle  </w:instrText>
          </w:r>
          <w:r w:rsidR="00847240">
            <w:rPr>
              <w:noProof/>
            </w:rPr>
            <w:fldChar w:fldCharType="end"/>
          </w:r>
          <w:r w:rsidRPr="00E83C7D">
            <w:instrText xml:space="preserve">" </w:instrText>
          </w:r>
          <w:r w:rsidRPr="00E83C7D">
            <w:fldChar w:fldCharType="end"/>
          </w:r>
        </w:p>
      </w:tc>
      <w:tc>
        <w:tcPr>
          <w:tcW w:w="1416" w:type="dxa"/>
        </w:tcPr>
        <w:p w14:paraId="13E24475" w14:textId="77777777" w:rsidR="00102FCD" w:rsidRDefault="003B165C" w:rsidP="00C53DA0">
          <w:pPr>
            <w:pStyle w:val="NoSpacing"/>
            <w:jc w:val="right"/>
          </w:pPr>
          <w:r w:rsidRPr="00903D19">
            <w:rPr>
              <w:noProof/>
            </w:rPr>
            <w:drawing>
              <wp:inline distT="0" distB="0" distL="0" distR="0" wp14:anchorId="20C19709" wp14:editId="3DCBFD53">
                <wp:extent cx="280278" cy="2852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0273" cy="295397"/>
                        </a:xfrm>
                        <a:prstGeom prst="rect">
                          <a:avLst/>
                        </a:prstGeom>
                      </pic:spPr>
                    </pic:pic>
                  </a:graphicData>
                </a:graphic>
              </wp:inline>
            </w:drawing>
          </w:r>
        </w:p>
      </w:tc>
    </w:tr>
  </w:tbl>
  <w:p w14:paraId="5AA8155E"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653279" w:themeColor="accent2"/>
      </w:rPr>
    </w:lvl>
    <w:lvl w:ilvl="1">
      <w:start w:val="1"/>
      <w:numFmt w:val="lowerLetter"/>
      <w:lvlText w:val="%2."/>
      <w:lvlJc w:val="left"/>
      <w:pPr>
        <w:tabs>
          <w:tab w:val="num" w:pos="680"/>
        </w:tabs>
        <w:ind w:left="680" w:hanging="340"/>
      </w:pPr>
      <w:rPr>
        <w:rFonts w:hint="default"/>
        <w:color w:val="653279" w:themeColor="accent2"/>
      </w:rPr>
    </w:lvl>
    <w:lvl w:ilvl="2">
      <w:start w:val="1"/>
      <w:numFmt w:val="lowerRoman"/>
      <w:lvlText w:val="%3."/>
      <w:lvlJc w:val="left"/>
      <w:pPr>
        <w:tabs>
          <w:tab w:val="num" w:pos="1021"/>
        </w:tabs>
        <w:ind w:left="1021" w:hanging="341"/>
      </w:pPr>
      <w:rPr>
        <w:rFonts w:hint="default"/>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8B61222"/>
    <w:multiLevelType w:val="multilevel"/>
    <w:tmpl w:val="9A4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653279" w:themeColor="accent2"/>
      </w:rPr>
    </w:lvl>
    <w:lvl w:ilvl="1">
      <w:numFmt w:val="bullet"/>
      <w:lvlText w:val="–"/>
      <w:lvlJc w:val="left"/>
      <w:pPr>
        <w:tabs>
          <w:tab w:val="num" w:pos="680"/>
        </w:tabs>
        <w:ind w:left="680" w:hanging="340"/>
      </w:pPr>
      <w:rPr>
        <w:rFonts w:hint="default"/>
        <w:b/>
        <w:i w:val="0"/>
        <w:color w:val="653279" w:themeColor="accent2"/>
      </w:rPr>
    </w:lvl>
    <w:lvl w:ilvl="2">
      <w:numFmt w:val="bullet"/>
      <w:lvlText w:val="–"/>
      <w:lvlJc w:val="left"/>
      <w:pPr>
        <w:tabs>
          <w:tab w:val="num" w:pos="1021"/>
        </w:tabs>
        <w:ind w:left="1021" w:hanging="341"/>
      </w:pPr>
      <w:rPr>
        <w:rFonts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D61674D"/>
    <w:multiLevelType w:val="multilevel"/>
    <w:tmpl w:val="89EC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653279" w:themeColor="accent2"/>
      </w:rPr>
    </w:lvl>
    <w:lvl w:ilvl="1">
      <w:numFmt w:val="bullet"/>
      <w:pStyle w:val="Bullet2"/>
      <w:lvlText w:val="–"/>
      <w:lvlJc w:val="left"/>
      <w:pPr>
        <w:tabs>
          <w:tab w:val="num" w:pos="680"/>
        </w:tabs>
        <w:ind w:left="680" w:hanging="340"/>
      </w:pPr>
      <w:rPr>
        <w:rFonts w:hint="default"/>
        <w:b/>
        <w:i w:val="0"/>
        <w:color w:val="653279" w:themeColor="accent2"/>
      </w:rPr>
    </w:lvl>
    <w:lvl w:ilvl="2">
      <w:numFmt w:val="bullet"/>
      <w:pStyle w:val="Bullet3"/>
      <w:lvlText w:val="o"/>
      <w:lvlJc w:val="left"/>
      <w:pPr>
        <w:tabs>
          <w:tab w:val="num" w:pos="1021"/>
        </w:tabs>
        <w:ind w:left="1021" w:hanging="341"/>
      </w:pPr>
      <w:rPr>
        <w:rFonts w:ascii="Courier New" w:hAnsi="Courier New"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009C9B" w:themeColor="accent1"/>
      </w:rPr>
    </w:lvl>
    <w:lvl w:ilvl="2">
      <w:start w:val="1"/>
      <w:numFmt w:val="bullet"/>
      <w:lvlText w:val="–"/>
      <w:lvlJc w:val="left"/>
      <w:pPr>
        <w:tabs>
          <w:tab w:val="num" w:pos="510"/>
        </w:tabs>
        <w:ind w:left="510" w:hanging="170"/>
      </w:pPr>
      <w:rPr>
        <w:rFonts w:hint="default"/>
        <w:color w:val="009C9B"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1"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3762B5F"/>
    <w:multiLevelType w:val="multilevel"/>
    <w:tmpl w:val="46A2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5F0349FB"/>
    <w:multiLevelType w:val="multilevel"/>
    <w:tmpl w:val="C5F6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653279" w:themeColor="accent2"/>
      </w:rPr>
    </w:lvl>
    <w:lvl w:ilvl="1">
      <w:numFmt w:val="bullet"/>
      <w:lvlText w:val="–"/>
      <w:lvlJc w:val="left"/>
      <w:pPr>
        <w:tabs>
          <w:tab w:val="num" w:pos="680"/>
        </w:tabs>
        <w:ind w:left="680" w:hanging="340"/>
      </w:pPr>
      <w:rPr>
        <w:rFonts w:hint="default"/>
        <w:color w:val="653279" w:themeColor="accent2"/>
      </w:rPr>
    </w:lvl>
    <w:lvl w:ilvl="2">
      <w:numFmt w:val="bullet"/>
      <w:lvlText w:val="–"/>
      <w:lvlJc w:val="left"/>
      <w:pPr>
        <w:tabs>
          <w:tab w:val="num" w:pos="1021"/>
        </w:tabs>
        <w:ind w:left="1021" w:hanging="341"/>
      </w:pPr>
      <w:rPr>
        <w:rFonts w:hint="default"/>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A3C5856"/>
    <w:multiLevelType w:val="multilevel"/>
    <w:tmpl w:val="628A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009C9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653279" w:themeColor="accent2"/>
      </w:rPr>
    </w:lvl>
    <w:lvl w:ilvl="1">
      <w:numFmt w:val="bullet"/>
      <w:lvlText w:val="–"/>
      <w:lvlJc w:val="left"/>
      <w:pPr>
        <w:tabs>
          <w:tab w:val="num" w:pos="680"/>
        </w:tabs>
        <w:ind w:left="680" w:hanging="340"/>
      </w:pPr>
      <w:rPr>
        <w:rFonts w:hint="default"/>
        <w:b/>
        <w:i w:val="0"/>
        <w:color w:val="653279" w:themeColor="accent2"/>
      </w:rPr>
    </w:lvl>
    <w:lvl w:ilvl="2">
      <w:numFmt w:val="bullet"/>
      <w:lvlText w:val="ﺳ"/>
      <w:lvlJc w:val="left"/>
      <w:pPr>
        <w:tabs>
          <w:tab w:val="num" w:pos="1021"/>
        </w:tabs>
        <w:ind w:left="1021" w:hanging="341"/>
      </w:pPr>
      <w:rPr>
        <w:rFonts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653279" w:themeColor="accent2"/>
      </w:rPr>
    </w:lvl>
    <w:lvl w:ilvl="1">
      <w:numFmt w:val="bullet"/>
      <w:pStyle w:val="TableBullet2"/>
      <w:lvlText w:val="–"/>
      <w:lvlJc w:val="left"/>
      <w:pPr>
        <w:tabs>
          <w:tab w:val="num" w:pos="454"/>
        </w:tabs>
        <w:ind w:left="454" w:hanging="227"/>
      </w:pPr>
      <w:rPr>
        <w:rFonts w:hint="default"/>
        <w:color w:val="653279" w:themeColor="accent2"/>
      </w:rPr>
    </w:lvl>
    <w:lvl w:ilvl="2">
      <w:numFmt w:val="bullet"/>
      <w:pStyle w:val="TableBullet3"/>
      <w:lvlText w:val="–"/>
      <w:lvlJc w:val="left"/>
      <w:pPr>
        <w:tabs>
          <w:tab w:val="num" w:pos="680"/>
        </w:tabs>
        <w:ind w:left="680" w:hanging="226"/>
      </w:pPr>
      <w:rPr>
        <w:rFonts w:hint="default"/>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653279" w:themeColor="accent2"/>
      </w:rPr>
    </w:lvl>
    <w:lvl w:ilvl="1">
      <w:start w:val="1"/>
      <w:numFmt w:val="lowerLetter"/>
      <w:pStyle w:val="NumBullet2"/>
      <w:lvlText w:val="%2."/>
      <w:lvlJc w:val="left"/>
      <w:pPr>
        <w:tabs>
          <w:tab w:val="num" w:pos="680"/>
        </w:tabs>
        <w:ind w:left="680" w:hanging="340"/>
      </w:pPr>
      <w:rPr>
        <w:rFonts w:hint="default"/>
        <w:b/>
        <w:i w:val="0"/>
        <w:color w:val="653279" w:themeColor="accent2"/>
      </w:rPr>
    </w:lvl>
    <w:lvl w:ilvl="2">
      <w:start w:val="1"/>
      <w:numFmt w:val="lowerRoman"/>
      <w:pStyle w:val="NumBullet3"/>
      <w:lvlText w:val="%3."/>
      <w:lvlJc w:val="left"/>
      <w:pPr>
        <w:tabs>
          <w:tab w:val="num" w:pos="1021"/>
        </w:tabs>
        <w:ind w:left="1021" w:hanging="341"/>
      </w:pPr>
      <w:rPr>
        <w:rFonts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864514417">
    <w:abstractNumId w:val="11"/>
  </w:num>
  <w:num w:numId="2" w16cid:durableId="1272008823">
    <w:abstractNumId w:val="11"/>
  </w:num>
  <w:num w:numId="3" w16cid:durableId="1446777788">
    <w:abstractNumId w:val="11"/>
  </w:num>
  <w:num w:numId="4" w16cid:durableId="868689421">
    <w:abstractNumId w:val="8"/>
  </w:num>
  <w:num w:numId="5" w16cid:durableId="541090127">
    <w:abstractNumId w:val="8"/>
  </w:num>
  <w:num w:numId="6" w16cid:durableId="766923664">
    <w:abstractNumId w:val="8"/>
  </w:num>
  <w:num w:numId="7" w16cid:durableId="1518156749">
    <w:abstractNumId w:val="21"/>
  </w:num>
  <w:num w:numId="8" w16cid:durableId="1489860781">
    <w:abstractNumId w:val="21"/>
  </w:num>
  <w:num w:numId="9" w16cid:durableId="711150235">
    <w:abstractNumId w:val="21"/>
  </w:num>
  <w:num w:numId="10" w16cid:durableId="1658726186">
    <w:abstractNumId w:val="20"/>
  </w:num>
  <w:num w:numId="11" w16cid:durableId="176701230">
    <w:abstractNumId w:val="20"/>
  </w:num>
  <w:num w:numId="12" w16cid:durableId="468205654">
    <w:abstractNumId w:val="20"/>
  </w:num>
  <w:num w:numId="13" w16cid:durableId="1419592573">
    <w:abstractNumId w:val="13"/>
  </w:num>
  <w:num w:numId="14" w16cid:durableId="1285044818">
    <w:abstractNumId w:val="13"/>
  </w:num>
  <w:num w:numId="15" w16cid:durableId="1925726870">
    <w:abstractNumId w:val="13"/>
  </w:num>
  <w:num w:numId="16" w16cid:durableId="284389099">
    <w:abstractNumId w:val="13"/>
  </w:num>
  <w:num w:numId="17" w16cid:durableId="408314350">
    <w:abstractNumId w:val="11"/>
  </w:num>
  <w:num w:numId="18" w16cid:durableId="1747609105">
    <w:abstractNumId w:val="8"/>
  </w:num>
  <w:num w:numId="19" w16cid:durableId="1929269367">
    <w:abstractNumId w:val="21"/>
  </w:num>
  <w:num w:numId="20" w16cid:durableId="1240478637">
    <w:abstractNumId w:val="20"/>
  </w:num>
  <w:num w:numId="21" w16cid:durableId="846558935">
    <w:abstractNumId w:val="13"/>
  </w:num>
  <w:num w:numId="22" w16cid:durableId="1880043189">
    <w:abstractNumId w:val="4"/>
  </w:num>
  <w:num w:numId="23" w16cid:durableId="1987315337">
    <w:abstractNumId w:val="7"/>
  </w:num>
  <w:num w:numId="24" w16cid:durableId="730733214">
    <w:abstractNumId w:val="10"/>
  </w:num>
  <w:num w:numId="25" w16cid:durableId="56514106">
    <w:abstractNumId w:val="9"/>
  </w:num>
  <w:num w:numId="26" w16cid:durableId="1285963072">
    <w:abstractNumId w:val="17"/>
  </w:num>
  <w:num w:numId="27" w16cid:durableId="1736270088">
    <w:abstractNumId w:val="22"/>
  </w:num>
  <w:num w:numId="28" w16cid:durableId="1714694383">
    <w:abstractNumId w:val="2"/>
  </w:num>
  <w:num w:numId="29" w16cid:durableId="334066483">
    <w:abstractNumId w:val="1"/>
  </w:num>
  <w:num w:numId="30" w16cid:durableId="1436290633">
    <w:abstractNumId w:val="15"/>
  </w:num>
  <w:num w:numId="31" w16cid:durableId="329216437">
    <w:abstractNumId w:val="5"/>
  </w:num>
  <w:num w:numId="32" w16cid:durableId="659500635">
    <w:abstractNumId w:val="19"/>
  </w:num>
  <w:num w:numId="33" w16cid:durableId="651830887">
    <w:abstractNumId w:val="0"/>
  </w:num>
  <w:num w:numId="34" w16cid:durableId="2056155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212097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299966">
    <w:abstractNumId w:val="18"/>
  </w:num>
  <w:num w:numId="37" w16cid:durableId="1150900600">
    <w:abstractNumId w:val="14"/>
  </w:num>
  <w:num w:numId="38" w16cid:durableId="675888908">
    <w:abstractNumId w:val="3"/>
  </w:num>
  <w:num w:numId="39" w16cid:durableId="607585471">
    <w:abstractNumId w:val="16"/>
  </w:num>
  <w:num w:numId="40" w16cid:durableId="261650201">
    <w:abstractNumId w:val="12"/>
  </w:num>
  <w:num w:numId="41" w16cid:durableId="1918319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8873EB"/>
    <w:rsid w:val="0000661D"/>
    <w:rsid w:val="00017C74"/>
    <w:rsid w:val="00022C5E"/>
    <w:rsid w:val="00045326"/>
    <w:rsid w:val="000464B7"/>
    <w:rsid w:val="00092438"/>
    <w:rsid w:val="000D5D39"/>
    <w:rsid w:val="000D6FAA"/>
    <w:rsid w:val="000F20B8"/>
    <w:rsid w:val="000F399C"/>
    <w:rsid w:val="0010250E"/>
    <w:rsid w:val="00102FCD"/>
    <w:rsid w:val="0010618E"/>
    <w:rsid w:val="00107128"/>
    <w:rsid w:val="00112A0A"/>
    <w:rsid w:val="00113E7E"/>
    <w:rsid w:val="00121CDF"/>
    <w:rsid w:val="00141BDA"/>
    <w:rsid w:val="001564AA"/>
    <w:rsid w:val="001713A3"/>
    <w:rsid w:val="00175D87"/>
    <w:rsid w:val="00194B59"/>
    <w:rsid w:val="001B0F1D"/>
    <w:rsid w:val="002141A7"/>
    <w:rsid w:val="00222B70"/>
    <w:rsid w:val="002275DA"/>
    <w:rsid w:val="0023450E"/>
    <w:rsid w:val="002737E0"/>
    <w:rsid w:val="002739B4"/>
    <w:rsid w:val="00286E2A"/>
    <w:rsid w:val="0029460D"/>
    <w:rsid w:val="002947CA"/>
    <w:rsid w:val="002C5D84"/>
    <w:rsid w:val="002D159D"/>
    <w:rsid w:val="002D27BB"/>
    <w:rsid w:val="002D60E9"/>
    <w:rsid w:val="002E2020"/>
    <w:rsid w:val="0033020D"/>
    <w:rsid w:val="003934D0"/>
    <w:rsid w:val="003978EF"/>
    <w:rsid w:val="003A4A8C"/>
    <w:rsid w:val="003B165C"/>
    <w:rsid w:val="003C4B8E"/>
    <w:rsid w:val="00450480"/>
    <w:rsid w:val="0045530B"/>
    <w:rsid w:val="004D3D29"/>
    <w:rsid w:val="004E75E2"/>
    <w:rsid w:val="0052762E"/>
    <w:rsid w:val="00541DDA"/>
    <w:rsid w:val="00551BEB"/>
    <w:rsid w:val="005D2B70"/>
    <w:rsid w:val="005D599E"/>
    <w:rsid w:val="005E54B4"/>
    <w:rsid w:val="005F1BEB"/>
    <w:rsid w:val="006061D3"/>
    <w:rsid w:val="00611EFC"/>
    <w:rsid w:val="00622AEB"/>
    <w:rsid w:val="00622B1A"/>
    <w:rsid w:val="00637C33"/>
    <w:rsid w:val="00645B4F"/>
    <w:rsid w:val="00652FF1"/>
    <w:rsid w:val="00660129"/>
    <w:rsid w:val="00665100"/>
    <w:rsid w:val="0067345D"/>
    <w:rsid w:val="006822AC"/>
    <w:rsid w:val="0068492C"/>
    <w:rsid w:val="00693F1F"/>
    <w:rsid w:val="0069552A"/>
    <w:rsid w:val="006C162B"/>
    <w:rsid w:val="006E0CE5"/>
    <w:rsid w:val="006E3B92"/>
    <w:rsid w:val="006F2FC9"/>
    <w:rsid w:val="00717532"/>
    <w:rsid w:val="007240BF"/>
    <w:rsid w:val="00737A08"/>
    <w:rsid w:val="00757C7B"/>
    <w:rsid w:val="007759B2"/>
    <w:rsid w:val="00776390"/>
    <w:rsid w:val="00786272"/>
    <w:rsid w:val="00786D0B"/>
    <w:rsid w:val="00786D2C"/>
    <w:rsid w:val="007A3E23"/>
    <w:rsid w:val="007B17FE"/>
    <w:rsid w:val="00832871"/>
    <w:rsid w:val="00843227"/>
    <w:rsid w:val="00847240"/>
    <w:rsid w:val="008545F3"/>
    <w:rsid w:val="0085483D"/>
    <w:rsid w:val="00865288"/>
    <w:rsid w:val="008730D3"/>
    <w:rsid w:val="00884DD7"/>
    <w:rsid w:val="008873EB"/>
    <w:rsid w:val="008A5E55"/>
    <w:rsid w:val="008C2D66"/>
    <w:rsid w:val="008C75C0"/>
    <w:rsid w:val="00903411"/>
    <w:rsid w:val="00903D19"/>
    <w:rsid w:val="00910DD3"/>
    <w:rsid w:val="009230CA"/>
    <w:rsid w:val="0097303C"/>
    <w:rsid w:val="009B62BB"/>
    <w:rsid w:val="009C7B9F"/>
    <w:rsid w:val="009E6F65"/>
    <w:rsid w:val="009E75B2"/>
    <w:rsid w:val="00A277BA"/>
    <w:rsid w:val="00A34A08"/>
    <w:rsid w:val="00A76320"/>
    <w:rsid w:val="00AA27C2"/>
    <w:rsid w:val="00AA2E6B"/>
    <w:rsid w:val="00AA651D"/>
    <w:rsid w:val="00AF40F9"/>
    <w:rsid w:val="00AF4B36"/>
    <w:rsid w:val="00B05069"/>
    <w:rsid w:val="00B152C0"/>
    <w:rsid w:val="00B329CB"/>
    <w:rsid w:val="00B34F4D"/>
    <w:rsid w:val="00B66939"/>
    <w:rsid w:val="00B67F83"/>
    <w:rsid w:val="00B71638"/>
    <w:rsid w:val="00B76C6D"/>
    <w:rsid w:val="00B831D3"/>
    <w:rsid w:val="00B86582"/>
    <w:rsid w:val="00BA452E"/>
    <w:rsid w:val="00C15E9B"/>
    <w:rsid w:val="00C214E1"/>
    <w:rsid w:val="00C25C2B"/>
    <w:rsid w:val="00C51AEE"/>
    <w:rsid w:val="00C53DA0"/>
    <w:rsid w:val="00C7431C"/>
    <w:rsid w:val="00C772BF"/>
    <w:rsid w:val="00C96E12"/>
    <w:rsid w:val="00CA5ACF"/>
    <w:rsid w:val="00CB56F4"/>
    <w:rsid w:val="00CC700D"/>
    <w:rsid w:val="00CC73A0"/>
    <w:rsid w:val="00CD57FB"/>
    <w:rsid w:val="00D2294B"/>
    <w:rsid w:val="00D233D6"/>
    <w:rsid w:val="00D24C62"/>
    <w:rsid w:val="00D36578"/>
    <w:rsid w:val="00D42310"/>
    <w:rsid w:val="00D648C2"/>
    <w:rsid w:val="00D67161"/>
    <w:rsid w:val="00D74275"/>
    <w:rsid w:val="00D754E4"/>
    <w:rsid w:val="00DB5D2F"/>
    <w:rsid w:val="00E101A3"/>
    <w:rsid w:val="00E2374A"/>
    <w:rsid w:val="00E7697D"/>
    <w:rsid w:val="00E8667E"/>
    <w:rsid w:val="00EB04DB"/>
    <w:rsid w:val="00EB4A9D"/>
    <w:rsid w:val="00EC33E8"/>
    <w:rsid w:val="00ED213A"/>
    <w:rsid w:val="00ED55DB"/>
    <w:rsid w:val="00F009A8"/>
    <w:rsid w:val="00F265D6"/>
    <w:rsid w:val="00F37866"/>
    <w:rsid w:val="00F52D00"/>
    <w:rsid w:val="00F55C1D"/>
    <w:rsid w:val="00F7670E"/>
    <w:rsid w:val="00FB3306"/>
    <w:rsid w:val="00FC4B2C"/>
    <w:rsid w:val="00FE182B"/>
    <w:rsid w:val="00FE4B7A"/>
    <w:rsid w:val="00FE61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DA55A"/>
  <w15:docId w15:val="{7807E540-8146-4C70-B8C3-6EE6CD78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009C9B"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009C9B"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009C9B"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653279"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653279"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009C9B"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653279"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653279"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653279"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653279"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653279"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009C9B"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653279"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653279"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653279"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009C9B"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9B" w:themeFill="accent1"/>
      </w:tcPr>
    </w:tblStylePr>
    <w:tblStylePr w:type="lastCol">
      <w:rPr>
        <w:b/>
        <w:bCs/>
        <w:color w:val="FFFFFF" w:themeColor="background1"/>
      </w:rPr>
      <w:tblPr/>
      <w:tcPr>
        <w:tcBorders>
          <w:left w:val="nil"/>
          <w:right w:val="nil"/>
          <w:insideH w:val="nil"/>
          <w:insideV w:val="nil"/>
        </w:tcBorders>
        <w:shd w:val="clear" w:color="auto" w:fill="009C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786D0B"/>
    <w:pPr>
      <w:spacing w:line="240" w:lineRule="auto"/>
    </w:pPr>
    <w:tblPr>
      <w:tblStyleRowBandSize w:val="1"/>
      <w:tblStyleColBandSize w:val="1"/>
    </w:tblPr>
    <w:tblStylePr w:type="firstRow">
      <w:rPr>
        <w:b/>
        <w:bCs/>
      </w:rPr>
      <w:tblPr/>
      <w:tcPr>
        <w:tcBorders>
          <w:top w:val="nil"/>
          <w:bottom w:val="single" w:sz="4" w:space="0" w:color="009C9B" w:themeColor="accent1"/>
          <w:insideH w:val="nil"/>
          <w:insideV w:val="nil"/>
        </w:tcBorders>
        <w:shd w:val="clear" w:color="auto" w:fill="FFFFFF" w:themeFill="background1"/>
      </w:tcPr>
    </w:tblStylePr>
    <w:tblStylePr w:type="lastRow">
      <w:rPr>
        <w:b/>
        <w:bCs/>
      </w:rPr>
      <w:tblPr/>
      <w:tcPr>
        <w:tcBorders>
          <w:top w:val="nil"/>
          <w:bottom w:val="nil"/>
          <w:insideH w:val="nil"/>
          <w:insideV w:val="nil"/>
        </w:tcBorders>
        <w:shd w:val="clear" w:color="auto" w:fill="FFFFFF" w:themeFill="background1"/>
      </w:tcPr>
    </w:tblStylePr>
    <w:tblStylePr w:type="firstCol">
      <w:rPr>
        <w:b/>
        <w:bCs/>
      </w:rPr>
    </w:tblStylePr>
    <w:tblStylePr w:type="lastCol">
      <w:rPr>
        <w:b/>
        <w:bCs/>
      </w:rPr>
    </w:tblStylePr>
    <w:tblStylePr w:type="band1Horz">
      <w:tblPr/>
      <w:tcPr>
        <w:tcBorders>
          <w:top w:val="nil"/>
        </w:tcBorders>
      </w:tcPr>
    </w:tblStylePr>
    <w:tblStylePr w:type="neCell">
      <w:tblPr/>
      <w:tcPr>
        <w:tcBorders>
          <w:top w:val="nil"/>
        </w:tcBorders>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009C9B" w:themeColor="accent1"/>
        <w:left w:val="single" w:sz="2" w:space="0" w:color="009C9B" w:themeColor="accent1"/>
        <w:bottom w:val="single" w:sz="2" w:space="0" w:color="009C9B" w:themeColor="accent1"/>
        <w:right w:val="single" w:sz="2" w:space="0" w:color="009C9B" w:themeColor="accent1"/>
        <w:insideH w:val="single" w:sz="2" w:space="0" w:color="009C9B" w:themeColor="accent1"/>
        <w:insideV w:val="single" w:sz="2" w:space="0" w:color="009C9B" w:themeColor="accent1"/>
      </w:tblBorders>
    </w:tblPr>
    <w:tblStylePr w:type="firstRow">
      <w:rPr>
        <w:rFonts w:asciiTheme="majorHAnsi" w:hAnsiTheme="majorHAnsi"/>
        <w:b/>
        <w:color w:val="FFFFFF" w:themeColor="background1"/>
      </w:rPr>
      <w:tblPr/>
      <w:trPr>
        <w:tblHeader/>
      </w:trPr>
      <w:tcPr>
        <w:shd w:val="clear" w:color="auto" w:fill="009C9B" w:themeFill="accent1"/>
      </w:tcPr>
    </w:tblStylePr>
    <w:tblStylePr w:type="firstCol">
      <w:rPr>
        <w:rFonts w:asciiTheme="majorHAnsi" w:hAnsiTheme="majorHAnsi"/>
        <w:b/>
        <w:color w:val="653279" w:themeColor="accent2"/>
      </w:rPr>
    </w:tblStylePr>
    <w:tblStylePr w:type="band1Horz">
      <w:tblPr/>
      <w:tcPr>
        <w:shd w:val="clear" w:color="auto" w:fill="F0F0F0"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009C9B" w:themeColor="accent1"/>
    </w:rPr>
  </w:style>
  <w:style w:type="paragraph" w:customStyle="1" w:styleId="KeyMsg2">
    <w:name w:val="~KeyMsg2"/>
    <w:basedOn w:val="KeyMsg1"/>
    <w:next w:val="Normal"/>
    <w:uiPriority w:val="32"/>
    <w:qFormat/>
    <w:rsid w:val="00F52D00"/>
    <w:rPr>
      <w:color w:val="653279" w:themeColor="accent2"/>
    </w:rPr>
  </w:style>
  <w:style w:type="paragraph" w:styleId="Title">
    <w:name w:val="Title"/>
    <w:basedOn w:val="Normal"/>
    <w:next w:val="Normal"/>
    <w:link w:val="TitleChar"/>
    <w:uiPriority w:val="10"/>
    <w:qFormat/>
    <w:rsid w:val="002141A7"/>
    <w:pPr>
      <w:spacing w:before="0"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141A7"/>
    <w:rPr>
      <w:rFonts w:asciiTheme="majorHAnsi" w:eastAsiaTheme="majorEastAsia" w:hAnsiTheme="majorHAnsi" w:cstheme="majorBidi"/>
      <w:color w:val="auto"/>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ie-Ann.Mafusire\Downloads\Sense_International_Generic_Word_Template_2021_with_instructions%20(5).dotx" TargetMode="External"/></Relationships>
</file>

<file path=word/theme/theme1.xml><?xml version="1.0" encoding="utf-8"?>
<a:theme xmlns:a="http://schemas.openxmlformats.org/drawingml/2006/main" name="Sense-Core">
  <a:themeElements>
    <a:clrScheme name="Sense - International ">
      <a:dk1>
        <a:srgbClr val="000000"/>
      </a:dk1>
      <a:lt1>
        <a:srgbClr val="FFFFFF"/>
      </a:lt1>
      <a:dk2>
        <a:srgbClr val="653279"/>
      </a:dk2>
      <a:lt2>
        <a:srgbClr val="F0F0F0"/>
      </a:lt2>
      <a:accent1>
        <a:srgbClr val="009C9B"/>
      </a:accent1>
      <a:accent2>
        <a:srgbClr val="653279"/>
      </a:accent2>
      <a:accent3>
        <a:srgbClr val="653279"/>
      </a:accent3>
      <a:accent4>
        <a:srgbClr val="A383AF"/>
      </a:accent4>
      <a:accent5>
        <a:srgbClr val="009C9B"/>
      </a:accent5>
      <a:accent6>
        <a:srgbClr val="653279"/>
      </a:accent6>
      <a:hlink>
        <a:srgbClr val="009C9B"/>
      </a:hlink>
      <a:folHlink>
        <a:srgbClr val="653279"/>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1FDBD80210A64A9189AE45EADF0D78" ma:contentTypeVersion="16" ma:contentTypeDescription="Create a new document." ma:contentTypeScope="" ma:versionID="7a82e69674e26ff6fb88890715dd748f">
  <xsd:schema xmlns:xsd="http://www.w3.org/2001/XMLSchema" xmlns:xs="http://www.w3.org/2001/XMLSchema" xmlns:p="http://schemas.microsoft.com/office/2006/metadata/properties" xmlns:ns2="4e65d1f9-df31-432c-bc77-452c86afd23c" xmlns:ns3="2e91ebd4-80dd-4848-a761-ef6de8f41fdf" targetNamespace="http://schemas.microsoft.com/office/2006/metadata/properties" ma:root="true" ma:fieldsID="46a70ee9ceb6fe046eac086de9e4d9dc" ns2:_="" ns3:_="">
    <xsd:import namespace="4e65d1f9-df31-432c-bc77-452c86afd23c"/>
    <xsd:import namespace="2e91ebd4-80dd-4848-a761-ef6de8f41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5d1f9-df31-432c-bc77-452c86afd2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1ebd4-80dd-4848-a761-ef6de8f41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c45702-3d75-4933-a075-acc05804b044}" ma:internalName="TaxCatchAll" ma:showField="CatchAllData" ma:web="2e91ebd4-80dd-4848-a761-ef6de8f41f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5d1f9-df31-432c-bc77-452c86afd23c">
      <Terms xmlns="http://schemas.microsoft.com/office/infopath/2007/PartnerControls"/>
    </lcf76f155ced4ddcb4097134ff3c332f>
    <TaxCatchAll xmlns="2e91ebd4-80dd-4848-a761-ef6de8f41fdf" xsi:nil="true"/>
    <_Flow_SignoffStatus xmlns="4e65d1f9-df31-432c-bc77-452c86afd2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1F25E5FC-1D23-4FB8-8A32-C807C5C2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5d1f9-df31-432c-bc77-452c86afd23c"/>
    <ds:schemaRef ds:uri="2e91ebd4-80dd-4848-a761-ef6de8f41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5387B-2B88-415D-AF26-E09565C13867}">
  <ds:schemaRefs>
    <ds:schemaRef ds:uri="http://schemas.microsoft.com/office/2006/metadata/properties"/>
    <ds:schemaRef ds:uri="http://schemas.microsoft.com/office/infopath/2007/PartnerControls"/>
    <ds:schemaRef ds:uri="4e65d1f9-df31-432c-bc77-452c86afd23c"/>
    <ds:schemaRef ds:uri="2e91ebd4-80dd-4848-a761-ef6de8f41fdf"/>
  </ds:schemaRefs>
</ds:datastoreItem>
</file>

<file path=customXml/itemProps4.xml><?xml version="1.0" encoding="utf-8"?>
<ds:datastoreItem xmlns:ds="http://schemas.openxmlformats.org/officeDocument/2006/customXml" ds:itemID="{F8D4F81F-9257-4BA2-B14B-F43B0246B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Sense_International_Generic_Word_Template_2021_with_instructions (5)</Template>
  <TotalTime>2</TotalTime>
  <Pages>1</Pages>
  <Words>227</Words>
  <Characters>1298</Characters>
  <Application>Microsoft Office Word</Application>
  <DocSecurity>2</DocSecurity>
  <Lines>10</Lines>
  <Paragraphs>3</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Laurie-Ann Mafusire</dc:creator>
  <cp:keywords/>
  <dc:description/>
  <cp:lastModifiedBy>Laurie-Ann Mafusire</cp:lastModifiedBy>
  <cp:revision>3</cp:revision>
  <dcterms:created xsi:type="dcterms:W3CDTF">2026-04-01T13:29:00Z</dcterms:created>
  <dcterms:modified xsi:type="dcterms:W3CDTF">2026-04-01T13:29:00Z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0x010100911FDBD80210A64A9189AE45EADF0D78</vt:lpwstr>
  </property>
</Properties>
</file>