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AB94" w14:textId="674225FD" w:rsidR="00D40873" w:rsidRPr="00761163" w:rsidRDefault="00761163" w:rsidP="00D40873">
      <w:pPr>
        <w:pStyle w:val="Title"/>
        <w:rPr>
          <w:lang w:val="ro-RO"/>
        </w:rPr>
      </w:pPr>
      <w:r w:rsidRPr="00761163">
        <w:rPr>
          <w:lang w:val="ro-RO"/>
        </w:rPr>
        <w:t xml:space="preserve">Mișcare Și Jocuri Senzoriale Pentru Copiii </w:t>
      </w:r>
      <w:r>
        <w:rPr>
          <w:lang w:val="ro-RO"/>
        </w:rPr>
        <w:t>c</w:t>
      </w:r>
      <w:r w:rsidRPr="00761163">
        <w:rPr>
          <w:lang w:val="ro-RO"/>
        </w:rPr>
        <w:t xml:space="preserve">u Surdocecitate: Ghid </w:t>
      </w:r>
      <w:r>
        <w:rPr>
          <w:lang w:val="ro-RO"/>
        </w:rPr>
        <w:t>d</w:t>
      </w:r>
      <w:r w:rsidRPr="00761163">
        <w:rPr>
          <w:lang w:val="ro-RO"/>
        </w:rPr>
        <w:t xml:space="preserve">e Resurse Practice </w:t>
      </w:r>
    </w:p>
    <w:p w14:paraId="3834203D" w14:textId="68E35DDB" w:rsidR="00D40873" w:rsidRPr="00AB1B48" w:rsidRDefault="00D40873" w:rsidP="00D40873">
      <w:pPr>
        <w:pStyle w:val="Heading1"/>
        <w:rPr>
          <w:b w:val="0"/>
          <w:lang w:val="ro-RO"/>
        </w:rPr>
      </w:pPr>
      <w:r w:rsidRPr="00AB1B48">
        <w:rPr>
          <w:lang w:val="ro-RO"/>
        </w:rPr>
        <w:t>Introducere</w:t>
      </w:r>
    </w:p>
    <w:p w14:paraId="42C584F9" w14:textId="19CF1930" w:rsidR="00D40873" w:rsidRDefault="00D40873" w:rsidP="00D40873">
      <w:pPr>
        <w:rPr>
          <w:lang w:val="ro-RO"/>
        </w:rPr>
      </w:pPr>
      <w:r w:rsidRPr="00AB1B48">
        <w:rPr>
          <w:lang w:val="ro-RO"/>
        </w:rPr>
        <w:t xml:space="preserve">Copiii cu surdocecitate </w:t>
      </w:r>
      <w:r>
        <w:rPr>
          <w:lang w:val="ro-RO"/>
        </w:rPr>
        <w:t xml:space="preserve">au </w:t>
      </w:r>
      <w:r w:rsidRPr="00AB1B48">
        <w:rPr>
          <w:lang w:val="ro-RO"/>
        </w:rPr>
        <w:t>foarte mult</w:t>
      </w:r>
      <w:r w:rsidR="00B80401">
        <w:rPr>
          <w:lang w:val="ro-RO"/>
        </w:rPr>
        <w:t xml:space="preserve">e beneficii </w:t>
      </w:r>
      <w:r>
        <w:rPr>
          <w:lang w:val="ro-RO"/>
        </w:rPr>
        <w:t>de pe urma</w:t>
      </w:r>
      <w:r w:rsidRPr="00AB1B48">
        <w:rPr>
          <w:lang w:val="ro-RO"/>
        </w:rPr>
        <w:t xml:space="preserve"> activități</w:t>
      </w:r>
      <w:r>
        <w:rPr>
          <w:lang w:val="ro-RO"/>
        </w:rPr>
        <w:t>lor</w:t>
      </w:r>
      <w:r w:rsidRPr="00AB1B48">
        <w:rPr>
          <w:lang w:val="ro-RO"/>
        </w:rPr>
        <w:t xml:space="preserve"> de agrement și recreative, la fel ca orice alt copil. Aceste activități susțin dezvoltarea fizică prin întărirea mu</w:t>
      </w:r>
      <w:r w:rsidR="00B80401">
        <w:rPr>
          <w:lang w:val="ro-RO"/>
        </w:rPr>
        <w:t>sculaturii</w:t>
      </w:r>
      <w:r w:rsidRPr="00AB1B48">
        <w:rPr>
          <w:lang w:val="ro-RO"/>
        </w:rPr>
        <w:t xml:space="preserve">, stimularea căilor senzoriale și îmbunătățirea </w:t>
      </w:r>
      <w:r>
        <w:rPr>
          <w:lang w:val="ro-RO"/>
        </w:rPr>
        <w:t>dezvoltă</w:t>
      </w:r>
      <w:r w:rsidRPr="00AB1B48">
        <w:rPr>
          <w:lang w:val="ro-RO"/>
        </w:rPr>
        <w:t>rii cognitive. Jocul promovează, de asemenea, comunicarea, interacțiunea socială și încrederea. Cel mai important, creează bucurie, libertate și sentiment</w:t>
      </w:r>
      <w:r w:rsidR="00B80401">
        <w:rPr>
          <w:lang w:val="ro-RO"/>
        </w:rPr>
        <w:t>ul</w:t>
      </w:r>
      <w:r w:rsidRPr="00AB1B48">
        <w:rPr>
          <w:lang w:val="ro-RO"/>
        </w:rPr>
        <w:t xml:space="preserve"> de apartenență.</w:t>
      </w:r>
    </w:p>
    <w:p w14:paraId="2E8B22DE" w14:textId="77777777" w:rsidR="00D40873" w:rsidRPr="00AB1B48" w:rsidRDefault="00D40873" w:rsidP="00D40873">
      <w:pPr>
        <w:pStyle w:val="Heading1"/>
        <w:rPr>
          <w:b w:val="0"/>
          <w:lang w:val="ro-RO"/>
        </w:rPr>
      </w:pPr>
      <w:r w:rsidRPr="00AB1B48">
        <w:rPr>
          <w:lang w:val="ro-RO"/>
        </w:rPr>
        <w:t>Materiale și activități</w:t>
      </w:r>
    </w:p>
    <w:p w14:paraId="2AC57365" w14:textId="2CF0359C" w:rsidR="00D40873" w:rsidRPr="00AB1B48" w:rsidRDefault="00D40873" w:rsidP="00D40873">
      <w:pPr>
        <w:pStyle w:val="Heading2"/>
        <w:numPr>
          <w:ilvl w:val="1"/>
          <w:numId w:val="0"/>
        </w:numPr>
        <w:rPr>
          <w:b w:val="0"/>
          <w:lang w:val="ro-RO"/>
        </w:rPr>
      </w:pPr>
      <w:r w:rsidRPr="00AB1B48">
        <w:rPr>
          <w:lang w:val="ro-RO"/>
        </w:rPr>
        <w:t xml:space="preserve">1. Joc </w:t>
      </w:r>
      <w:r w:rsidRPr="007B35C4">
        <w:rPr>
          <w:bCs/>
          <w:lang w:val="ro-RO"/>
        </w:rPr>
        <w:t xml:space="preserve">de </w:t>
      </w:r>
      <w:r w:rsidRPr="00AB1B48">
        <w:rPr>
          <w:lang w:val="ro-RO"/>
        </w:rPr>
        <w:t>rostogolire</w:t>
      </w:r>
    </w:p>
    <w:p w14:paraId="73E8ADE0" w14:textId="77777777" w:rsidR="00D40873" w:rsidRPr="00AB1B48" w:rsidRDefault="00D40873" w:rsidP="00D40873">
      <w:pPr>
        <w:pStyle w:val="Heading3"/>
        <w:numPr>
          <w:ilvl w:val="2"/>
          <w:numId w:val="0"/>
        </w:numPr>
        <w:rPr>
          <w:lang w:val="ro-RO"/>
        </w:rPr>
      </w:pPr>
      <w:r w:rsidRPr="00AB1B48">
        <w:rPr>
          <w:lang w:val="ro-RO"/>
        </w:rPr>
        <w:t>Materiale necesare:</w:t>
      </w:r>
    </w:p>
    <w:p w14:paraId="40634F74" w14:textId="7F0121D8" w:rsidR="00D40873" w:rsidRPr="00AB1B48" w:rsidRDefault="007B35C4" w:rsidP="00D40873">
      <w:pPr>
        <w:numPr>
          <w:ilvl w:val="0"/>
          <w:numId w:val="7"/>
        </w:numPr>
        <w:spacing w:line="276" w:lineRule="auto"/>
        <w:rPr>
          <w:lang w:val="ro-RO"/>
        </w:rPr>
      </w:pPr>
      <w:r w:rsidRPr="007B35C4">
        <w:rPr>
          <w:lang w:val="ro-RO"/>
        </w:rPr>
        <w:t>Un cilindru de rostogolire, o anvelopă sau un butoi mic</w:t>
      </w:r>
      <w:r>
        <w:rPr>
          <w:lang w:val="ro-RO"/>
        </w:rPr>
        <w:t xml:space="preserve"> </w:t>
      </w:r>
      <w:r w:rsidR="00D40873" w:rsidRPr="00AB1B48">
        <w:rPr>
          <w:lang w:val="ro-RO"/>
        </w:rPr>
        <w:t xml:space="preserve">(asigurați-vă că marginile sunt sigure și greutatea </w:t>
      </w:r>
      <w:r w:rsidR="00D40873">
        <w:rPr>
          <w:lang w:val="ro-RO"/>
        </w:rPr>
        <w:t xml:space="preserve">obiectelor permite o manevrare </w:t>
      </w:r>
      <w:r w:rsidR="00D40873" w:rsidRPr="00AB1B48">
        <w:rPr>
          <w:lang w:val="ro-RO"/>
        </w:rPr>
        <w:t>ușo</w:t>
      </w:r>
      <w:r w:rsidR="00D40873">
        <w:rPr>
          <w:lang w:val="ro-RO"/>
        </w:rPr>
        <w:t>a</w:t>
      </w:r>
      <w:r w:rsidR="00D40873" w:rsidRPr="00AB1B48">
        <w:rPr>
          <w:lang w:val="ro-RO"/>
        </w:rPr>
        <w:t>r</w:t>
      </w:r>
      <w:r w:rsidR="00D40873">
        <w:rPr>
          <w:lang w:val="ro-RO"/>
        </w:rPr>
        <w:t>ă</w:t>
      </w:r>
      <w:r w:rsidR="00D40873" w:rsidRPr="00AB1B48">
        <w:rPr>
          <w:lang w:val="ro-RO"/>
        </w:rPr>
        <w:t>)</w:t>
      </w:r>
      <w:r w:rsidR="00B80401">
        <w:rPr>
          <w:lang w:val="ro-RO"/>
        </w:rPr>
        <w:t xml:space="preserve"> </w:t>
      </w:r>
    </w:p>
    <w:p w14:paraId="3CEBF054" w14:textId="23340514" w:rsidR="00D40873" w:rsidRPr="00AB1B48" w:rsidRDefault="00D40873" w:rsidP="00D40873">
      <w:pPr>
        <w:pStyle w:val="Heading3"/>
        <w:numPr>
          <w:ilvl w:val="2"/>
          <w:numId w:val="0"/>
        </w:numPr>
        <w:rPr>
          <w:lang w:val="ro-RO"/>
        </w:rPr>
      </w:pPr>
      <w:r w:rsidRPr="00AB1B48">
        <w:rPr>
          <w:lang w:val="ro-RO"/>
        </w:rPr>
        <w:t>Pregătire</w:t>
      </w:r>
      <w:r w:rsidR="007B35C4">
        <w:rPr>
          <w:lang w:val="ro-RO"/>
        </w:rPr>
        <w:t>a activității</w:t>
      </w:r>
      <w:r w:rsidRPr="00AB1B48">
        <w:rPr>
          <w:lang w:val="ro-RO"/>
        </w:rPr>
        <w:t>:</w:t>
      </w:r>
    </w:p>
    <w:p w14:paraId="426FA287" w14:textId="77777777" w:rsidR="00D40873" w:rsidRPr="00AB1B48" w:rsidRDefault="00D40873" w:rsidP="00D40873">
      <w:pPr>
        <w:numPr>
          <w:ilvl w:val="0"/>
          <w:numId w:val="8"/>
        </w:numPr>
        <w:spacing w:line="276" w:lineRule="auto"/>
        <w:rPr>
          <w:lang w:val="ro-RO"/>
        </w:rPr>
      </w:pPr>
      <w:r w:rsidRPr="00AB1B48">
        <w:rPr>
          <w:lang w:val="ro-RO"/>
        </w:rPr>
        <w:t>Evaluați abilitățile senzoriale și fizice ale copilului (vedere reziduală, auz, mobilitate și metode de comunicare).</w:t>
      </w:r>
    </w:p>
    <w:p w14:paraId="4FBAF0FB" w14:textId="77777777" w:rsidR="00D40873" w:rsidRPr="00AB1B48" w:rsidRDefault="00D40873" w:rsidP="00D40873">
      <w:pPr>
        <w:numPr>
          <w:ilvl w:val="0"/>
          <w:numId w:val="8"/>
        </w:numPr>
        <w:spacing w:line="276" w:lineRule="auto"/>
        <w:rPr>
          <w:lang w:val="ro-RO"/>
        </w:rPr>
      </w:pPr>
      <w:r w:rsidRPr="00AB1B48">
        <w:rPr>
          <w:lang w:val="ro-RO"/>
        </w:rPr>
        <w:t>Alegeți un spațiu curat, liniștit și fără obstacole.</w:t>
      </w:r>
    </w:p>
    <w:p w14:paraId="51BBA227" w14:textId="77777777" w:rsidR="00D40873" w:rsidRPr="00AB1B48" w:rsidRDefault="00D40873" w:rsidP="00D40873">
      <w:pPr>
        <w:numPr>
          <w:ilvl w:val="0"/>
          <w:numId w:val="8"/>
        </w:numPr>
        <w:spacing w:line="276" w:lineRule="auto"/>
        <w:rPr>
          <w:lang w:val="ro-RO"/>
        </w:rPr>
      </w:pPr>
      <w:r w:rsidRPr="00AB1B48">
        <w:rPr>
          <w:lang w:val="ro-RO"/>
        </w:rPr>
        <w:t>Folosiți o suprafață căptușită, un covor sau iarbă moale pentru siguranță.</w:t>
      </w:r>
    </w:p>
    <w:p w14:paraId="26488B42" w14:textId="31A07A5A" w:rsidR="00D40873" w:rsidRPr="00AB1B48" w:rsidRDefault="00D40873" w:rsidP="00D40873">
      <w:pPr>
        <w:numPr>
          <w:ilvl w:val="0"/>
          <w:numId w:val="8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Prezentați </w:t>
      </w:r>
      <w:r w:rsidR="007B35C4">
        <w:rPr>
          <w:lang w:val="ro-RO"/>
        </w:rPr>
        <w:t xml:space="preserve">obiectul de rostogolire </w:t>
      </w:r>
      <w:r w:rsidRPr="00AB1B48">
        <w:rPr>
          <w:lang w:val="ro-RO"/>
        </w:rPr>
        <w:t>copilului folosind atingerea și indicii familiare.</w:t>
      </w:r>
    </w:p>
    <w:p w14:paraId="48133BB1" w14:textId="181DFEAC" w:rsidR="00D40873" w:rsidRPr="00BF74B4" w:rsidRDefault="00BF74B4" w:rsidP="00BF74B4">
      <w:pPr>
        <w:pStyle w:val="Heading3"/>
        <w:rPr>
          <w:lang w:val="ro-RO"/>
        </w:rPr>
      </w:pPr>
      <w:r>
        <w:rPr>
          <w:lang w:val="ro-RO"/>
        </w:rPr>
        <w:t>Desfășurarea activității</w:t>
      </w:r>
      <w:r w:rsidRPr="00AB1B48">
        <w:rPr>
          <w:lang w:val="ro-RO"/>
        </w:rPr>
        <w:t>:</w:t>
      </w:r>
    </w:p>
    <w:p w14:paraId="24E5D18A" w14:textId="7C5B5D0B" w:rsidR="00D40873" w:rsidRPr="00AB1B48" w:rsidRDefault="007B35C4" w:rsidP="00D40873">
      <w:pPr>
        <w:numPr>
          <w:ilvl w:val="0"/>
          <w:numId w:val="9"/>
        </w:numPr>
        <w:spacing w:line="276" w:lineRule="auto"/>
        <w:rPr>
          <w:lang w:val="ro-RO"/>
        </w:rPr>
      </w:pPr>
      <w:r w:rsidRPr="007B35C4">
        <w:rPr>
          <w:lang w:val="pt-BR"/>
        </w:rPr>
        <w:t>Semnalați-vă prezența printr-o atingere ușoară.</w:t>
      </w:r>
    </w:p>
    <w:p w14:paraId="1FA4659D" w14:textId="39BDF461" w:rsidR="00D40873" w:rsidRPr="00AB1B48" w:rsidRDefault="00D40873" w:rsidP="00D40873">
      <w:pPr>
        <w:numPr>
          <w:ilvl w:val="0"/>
          <w:numId w:val="9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Folosiți ghidarea </w:t>
      </w:r>
      <w:r>
        <w:rPr>
          <w:lang w:val="ro-RO"/>
        </w:rPr>
        <w:t>de tip</w:t>
      </w:r>
      <w:r w:rsidRPr="00AB1B48">
        <w:rPr>
          <w:lang w:val="ro-RO"/>
        </w:rPr>
        <w:t xml:space="preserve"> </w:t>
      </w:r>
      <w:r w:rsidR="007B35C4">
        <w:rPr>
          <w:lang w:val="ro-RO"/>
        </w:rPr>
        <w:t>„</w:t>
      </w:r>
      <w:r w:rsidRPr="00AB1B48">
        <w:rPr>
          <w:lang w:val="ro-RO"/>
        </w:rPr>
        <w:t>mân</w:t>
      </w:r>
      <w:r>
        <w:rPr>
          <w:lang w:val="ro-RO"/>
        </w:rPr>
        <w:t>ă</w:t>
      </w:r>
      <w:r w:rsidRPr="00AB1B48">
        <w:rPr>
          <w:lang w:val="ro-RO"/>
        </w:rPr>
        <w:t xml:space="preserve"> sub mână</w:t>
      </w:r>
      <w:r w:rsidR="007B35C4">
        <w:rPr>
          <w:lang w:val="ro-RO"/>
        </w:rPr>
        <w:t>”</w:t>
      </w:r>
      <w:r w:rsidRPr="00AB1B48">
        <w:rPr>
          <w:lang w:val="ro-RO"/>
        </w:rPr>
        <w:t xml:space="preserve"> pentru a ajuta copilul să exploreze </w:t>
      </w:r>
      <w:r w:rsidR="007B35C4">
        <w:rPr>
          <w:lang w:val="ro-RO"/>
        </w:rPr>
        <w:t>cilindrul</w:t>
      </w:r>
      <w:r w:rsidRPr="00AB1B48">
        <w:rPr>
          <w:lang w:val="ro-RO"/>
        </w:rPr>
        <w:t>.</w:t>
      </w:r>
    </w:p>
    <w:p w14:paraId="00DB00A5" w14:textId="0FC42C74" w:rsidR="00D40873" w:rsidRPr="00AB1B48" w:rsidRDefault="00D40873" w:rsidP="00D40873">
      <w:pPr>
        <w:numPr>
          <w:ilvl w:val="0"/>
          <w:numId w:val="9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Lăsați copilul să simtă cum se mișcă </w:t>
      </w:r>
      <w:r w:rsidR="007B35C4">
        <w:rPr>
          <w:lang w:val="ro-RO"/>
        </w:rPr>
        <w:t>cilindrul</w:t>
      </w:r>
      <w:r w:rsidRPr="00AB1B48">
        <w:rPr>
          <w:lang w:val="ro-RO"/>
        </w:rPr>
        <w:t>; rotiți-</w:t>
      </w:r>
      <w:r w:rsidR="007B35C4">
        <w:rPr>
          <w:lang w:val="ro-RO"/>
        </w:rPr>
        <w:t>l</w:t>
      </w:r>
      <w:r w:rsidRPr="00AB1B48">
        <w:rPr>
          <w:lang w:val="ro-RO"/>
        </w:rPr>
        <w:t xml:space="preserve"> ușor peste părțile sigure ale corpului.</w:t>
      </w:r>
    </w:p>
    <w:p w14:paraId="6CB46DCA" w14:textId="5E8A82C8" w:rsidR="00D40873" w:rsidRPr="00AB1B48" w:rsidRDefault="007B35C4" w:rsidP="00D40873">
      <w:pPr>
        <w:numPr>
          <w:ilvl w:val="0"/>
          <w:numId w:val="9"/>
        </w:numPr>
        <w:spacing w:line="276" w:lineRule="auto"/>
        <w:rPr>
          <w:lang w:val="ro-RO"/>
        </w:rPr>
      </w:pPr>
      <w:r>
        <w:rPr>
          <w:lang w:val="ro-RO"/>
        </w:rPr>
        <w:t>Încurajați</w:t>
      </w:r>
      <w:r w:rsidR="00D40873" w:rsidRPr="00AB1B48">
        <w:rPr>
          <w:lang w:val="ro-RO"/>
        </w:rPr>
        <w:t xml:space="preserve"> copilul să împingă sau să r</w:t>
      </w:r>
      <w:r>
        <w:rPr>
          <w:lang w:val="ro-RO"/>
        </w:rPr>
        <w:t>ostogolească</w:t>
      </w:r>
      <w:r w:rsidR="00D40873" w:rsidRPr="00AB1B48">
        <w:rPr>
          <w:lang w:val="ro-RO"/>
        </w:rPr>
        <w:t xml:space="preserve"> </w:t>
      </w:r>
      <w:r>
        <w:rPr>
          <w:lang w:val="ro-RO"/>
        </w:rPr>
        <w:t>cilindrul</w:t>
      </w:r>
      <w:r w:rsidR="00D40873" w:rsidRPr="00AB1B48">
        <w:rPr>
          <w:lang w:val="ro-RO"/>
        </w:rPr>
        <w:t xml:space="preserve"> în mod independent.</w:t>
      </w:r>
    </w:p>
    <w:p w14:paraId="60E4D2E5" w14:textId="6D442963" w:rsidR="00D40873" w:rsidRPr="00AB1B48" w:rsidRDefault="00D40873" w:rsidP="00D40873">
      <w:pPr>
        <w:numPr>
          <w:ilvl w:val="0"/>
          <w:numId w:val="9"/>
        </w:numPr>
        <w:spacing w:line="276" w:lineRule="auto"/>
        <w:rPr>
          <w:lang w:val="ro-RO"/>
        </w:rPr>
      </w:pPr>
      <w:r w:rsidRPr="00AB1B48">
        <w:rPr>
          <w:lang w:val="ro-RO"/>
        </w:rPr>
        <w:lastRenderedPageBreak/>
        <w:t xml:space="preserve">Variați viteza (lent/rapid) pentru a stimula </w:t>
      </w:r>
      <w:r w:rsidR="007B35C4">
        <w:rPr>
          <w:lang w:val="ro-RO"/>
        </w:rPr>
        <w:t>interesul</w:t>
      </w:r>
      <w:r>
        <w:rPr>
          <w:lang w:val="ro-RO"/>
        </w:rPr>
        <w:t xml:space="preserve"> copilului</w:t>
      </w:r>
      <w:r w:rsidRPr="00AB1B48">
        <w:rPr>
          <w:lang w:val="ro-RO"/>
        </w:rPr>
        <w:t>.</w:t>
      </w:r>
    </w:p>
    <w:p w14:paraId="457B91F4" w14:textId="77777777" w:rsidR="00D40873" w:rsidRPr="00AB1B48" w:rsidRDefault="00D40873" w:rsidP="00D40873">
      <w:pPr>
        <w:numPr>
          <w:ilvl w:val="0"/>
          <w:numId w:val="9"/>
        </w:numPr>
        <w:spacing w:line="276" w:lineRule="auto"/>
        <w:rPr>
          <w:lang w:val="ro-RO"/>
        </w:rPr>
      </w:pPr>
      <w:r w:rsidRPr="00AB1B48">
        <w:rPr>
          <w:lang w:val="ro-RO"/>
        </w:rPr>
        <w:t>Comunicați pe tot parcursul activității folosind metoda preferată de copil.</w:t>
      </w:r>
    </w:p>
    <w:p w14:paraId="309B13A9" w14:textId="20728111" w:rsidR="00D40873" w:rsidRPr="00AB1B48" w:rsidRDefault="00D40873" w:rsidP="00D40873">
      <w:pPr>
        <w:numPr>
          <w:ilvl w:val="0"/>
          <w:numId w:val="9"/>
        </w:numPr>
        <w:spacing w:line="276" w:lineRule="auto"/>
        <w:rPr>
          <w:lang w:val="ro-RO"/>
        </w:rPr>
      </w:pPr>
      <w:r w:rsidRPr="00AB1B48">
        <w:rPr>
          <w:lang w:val="ro-RO"/>
        </w:rPr>
        <w:t>Folosiți u</w:t>
      </w:r>
      <w:r w:rsidR="007B35C4">
        <w:rPr>
          <w:lang w:val="ro-RO"/>
        </w:rPr>
        <w:t>n semnal</w:t>
      </w:r>
      <w:r w:rsidRPr="00AB1B48">
        <w:rPr>
          <w:lang w:val="ro-RO"/>
        </w:rPr>
        <w:t xml:space="preserve"> tactil cons</w:t>
      </w:r>
      <w:r w:rsidR="007B35C4">
        <w:rPr>
          <w:lang w:val="ro-RO"/>
        </w:rPr>
        <w:t>tant</w:t>
      </w:r>
      <w:r w:rsidRPr="00AB1B48">
        <w:rPr>
          <w:lang w:val="ro-RO"/>
        </w:rPr>
        <w:t xml:space="preserve"> pentru a semnala sfârșitul activității.</w:t>
      </w:r>
    </w:p>
    <w:p w14:paraId="484E01F3" w14:textId="2964E1A8" w:rsidR="00D40873" w:rsidRPr="00AB1B48" w:rsidRDefault="00D40873" w:rsidP="00D40873">
      <w:pPr>
        <w:pStyle w:val="Heading2"/>
        <w:numPr>
          <w:ilvl w:val="1"/>
          <w:numId w:val="0"/>
        </w:numPr>
        <w:rPr>
          <w:b w:val="0"/>
          <w:lang w:val="ro-RO"/>
        </w:rPr>
      </w:pPr>
      <w:r w:rsidRPr="00AB1B48">
        <w:rPr>
          <w:lang w:val="ro-RO"/>
        </w:rPr>
        <w:t xml:space="preserve">2. </w:t>
      </w:r>
      <w:r w:rsidR="00BF74B4">
        <w:rPr>
          <w:lang w:val="ro-RO"/>
        </w:rPr>
        <w:t>J</w:t>
      </w:r>
      <w:r w:rsidR="00E055EF">
        <w:rPr>
          <w:lang w:val="ro-RO"/>
        </w:rPr>
        <w:t>oc de explorare</w:t>
      </w:r>
      <w:r w:rsidR="00BF74B4">
        <w:rPr>
          <w:lang w:val="ro-RO"/>
        </w:rPr>
        <w:t xml:space="preserve"> – tava senzorială</w:t>
      </w:r>
    </w:p>
    <w:p w14:paraId="73ADB305" w14:textId="77777777" w:rsidR="00D40873" w:rsidRPr="00AB1B48" w:rsidRDefault="00D40873" w:rsidP="00D40873">
      <w:pPr>
        <w:pStyle w:val="Heading3"/>
        <w:numPr>
          <w:ilvl w:val="2"/>
          <w:numId w:val="0"/>
        </w:numPr>
        <w:rPr>
          <w:lang w:val="ro-RO"/>
        </w:rPr>
      </w:pPr>
      <w:r w:rsidRPr="00AB1B48">
        <w:rPr>
          <w:lang w:val="ro-RO"/>
        </w:rPr>
        <w:t>Materiale necesare:</w:t>
      </w:r>
    </w:p>
    <w:p w14:paraId="69B9CEA9" w14:textId="77777777" w:rsidR="00D40873" w:rsidRPr="00AB1B48" w:rsidRDefault="00D40873" w:rsidP="00D40873">
      <w:pPr>
        <w:numPr>
          <w:ilvl w:val="0"/>
          <w:numId w:val="10"/>
        </w:numPr>
        <w:spacing w:line="276" w:lineRule="auto"/>
        <w:rPr>
          <w:lang w:val="ro-RO"/>
        </w:rPr>
      </w:pPr>
      <w:r w:rsidRPr="00AB1B48">
        <w:rPr>
          <w:lang w:val="ro-RO"/>
        </w:rPr>
        <w:t>Tavă de plastic sau recipient plat</w:t>
      </w:r>
    </w:p>
    <w:p w14:paraId="183A0F60" w14:textId="6C8FE2C5" w:rsidR="00D40873" w:rsidRPr="00AB1B48" w:rsidRDefault="00E055EF" w:rsidP="00D40873">
      <w:pPr>
        <w:numPr>
          <w:ilvl w:val="0"/>
          <w:numId w:val="10"/>
        </w:numPr>
        <w:spacing w:line="276" w:lineRule="auto"/>
        <w:rPr>
          <w:lang w:val="ro-RO"/>
        </w:rPr>
      </w:pPr>
      <w:r>
        <w:rPr>
          <w:lang w:val="ro-RO"/>
        </w:rPr>
        <w:t>Elemente</w:t>
      </w:r>
      <w:r w:rsidR="00D40873" w:rsidRPr="00AB1B48">
        <w:rPr>
          <w:lang w:val="ro-RO"/>
        </w:rPr>
        <w:t xml:space="preserve"> naturale: bețe, pene, pietre </w:t>
      </w:r>
      <w:r>
        <w:rPr>
          <w:lang w:val="ro-RO"/>
        </w:rPr>
        <w:t>netede</w:t>
      </w:r>
      <w:r w:rsidR="00D40873" w:rsidRPr="00AB1B48">
        <w:rPr>
          <w:lang w:val="ro-RO"/>
        </w:rPr>
        <w:t>, frunze</w:t>
      </w:r>
    </w:p>
    <w:p w14:paraId="066C9186" w14:textId="47A17A0B" w:rsidR="00D40873" w:rsidRPr="00AB1B48" w:rsidRDefault="00D40873" w:rsidP="00D40873">
      <w:pPr>
        <w:numPr>
          <w:ilvl w:val="0"/>
          <w:numId w:val="10"/>
        </w:numPr>
        <w:spacing w:line="276" w:lineRule="auto"/>
        <w:rPr>
          <w:lang w:val="ro-RO"/>
        </w:rPr>
      </w:pPr>
      <w:r w:rsidRPr="00AB1B48">
        <w:rPr>
          <w:lang w:val="ro-RO"/>
        </w:rPr>
        <w:t>Obiecte sigure</w:t>
      </w:r>
      <w:r w:rsidR="00E055EF">
        <w:rPr>
          <w:lang w:val="ro-RO"/>
        </w:rPr>
        <w:t xml:space="preserve"> din gospodărie</w:t>
      </w:r>
      <w:r w:rsidRPr="00AB1B48">
        <w:rPr>
          <w:lang w:val="ro-RO"/>
        </w:rPr>
        <w:t>: căni, linguri, farfurii din plastic</w:t>
      </w:r>
    </w:p>
    <w:p w14:paraId="0E176546" w14:textId="77777777" w:rsidR="00D40873" w:rsidRPr="00AB1B48" w:rsidRDefault="00D40873" w:rsidP="00D40873">
      <w:pPr>
        <w:numPr>
          <w:ilvl w:val="0"/>
          <w:numId w:val="10"/>
        </w:numPr>
        <w:spacing w:line="276" w:lineRule="auto"/>
        <w:rPr>
          <w:lang w:val="ro-RO"/>
        </w:rPr>
      </w:pPr>
      <w:r w:rsidRPr="00AB1B48">
        <w:rPr>
          <w:lang w:val="ro-RO"/>
        </w:rPr>
        <w:t>Jucării mici și curate</w:t>
      </w:r>
    </w:p>
    <w:p w14:paraId="3294EC9F" w14:textId="2E67946D" w:rsidR="00D40873" w:rsidRPr="00AB1B48" w:rsidRDefault="00D40873" w:rsidP="00D40873">
      <w:pPr>
        <w:pStyle w:val="Heading3"/>
        <w:numPr>
          <w:ilvl w:val="2"/>
          <w:numId w:val="0"/>
        </w:numPr>
        <w:rPr>
          <w:lang w:val="ro-RO"/>
        </w:rPr>
      </w:pPr>
      <w:r w:rsidRPr="00AB1B48">
        <w:rPr>
          <w:lang w:val="ro-RO"/>
        </w:rPr>
        <w:t xml:space="preserve">Pregătirea </w:t>
      </w:r>
      <w:r w:rsidR="00BF74B4">
        <w:rPr>
          <w:lang w:val="ro-RO"/>
        </w:rPr>
        <w:t>activității</w:t>
      </w:r>
      <w:r w:rsidRPr="00AB1B48">
        <w:rPr>
          <w:lang w:val="ro-RO"/>
        </w:rPr>
        <w:t>:</w:t>
      </w:r>
    </w:p>
    <w:p w14:paraId="16466076" w14:textId="77777777" w:rsidR="00D40873" w:rsidRPr="00AB1B48" w:rsidRDefault="00D40873" w:rsidP="00D40873">
      <w:pPr>
        <w:numPr>
          <w:ilvl w:val="0"/>
          <w:numId w:val="11"/>
        </w:numPr>
        <w:spacing w:line="276" w:lineRule="auto"/>
        <w:rPr>
          <w:lang w:val="ro-RO"/>
        </w:rPr>
      </w:pPr>
      <w:r w:rsidRPr="00AB1B48">
        <w:rPr>
          <w:lang w:val="ro-RO"/>
        </w:rPr>
        <w:t>Alegeți obiecte cu texturi, dimensiuni și forme diferite.</w:t>
      </w:r>
    </w:p>
    <w:p w14:paraId="24EF5A66" w14:textId="77777777" w:rsidR="00D40873" w:rsidRPr="00AB1B48" w:rsidRDefault="00D40873" w:rsidP="00D40873">
      <w:pPr>
        <w:numPr>
          <w:ilvl w:val="0"/>
          <w:numId w:val="11"/>
        </w:numPr>
        <w:spacing w:line="276" w:lineRule="auto"/>
        <w:rPr>
          <w:lang w:val="ro-RO"/>
        </w:rPr>
      </w:pPr>
      <w:r w:rsidRPr="00AB1B48">
        <w:rPr>
          <w:lang w:val="ro-RO"/>
        </w:rPr>
        <w:t>Asigurați-vă că toate materialele sunt curate și sigure pentru copiii care ar putea să le exploreze cu gura.</w:t>
      </w:r>
    </w:p>
    <w:p w14:paraId="0D6BB221" w14:textId="77777777" w:rsidR="00D40873" w:rsidRPr="00AB1B48" w:rsidRDefault="00D40873" w:rsidP="00D40873">
      <w:pPr>
        <w:numPr>
          <w:ilvl w:val="0"/>
          <w:numId w:val="11"/>
        </w:numPr>
        <w:spacing w:line="276" w:lineRule="auto"/>
        <w:rPr>
          <w:lang w:val="ro-RO"/>
        </w:rPr>
      </w:pPr>
      <w:r w:rsidRPr="00AB1B48">
        <w:rPr>
          <w:lang w:val="ro-RO"/>
        </w:rPr>
        <w:t>Așezați tava pe o suprafață stabilă și accesibilă.</w:t>
      </w:r>
    </w:p>
    <w:p w14:paraId="779D62DE" w14:textId="050A5A38" w:rsidR="00D40873" w:rsidRPr="00BF74B4" w:rsidRDefault="00BF74B4" w:rsidP="00BF74B4">
      <w:pPr>
        <w:pStyle w:val="Heading3"/>
        <w:rPr>
          <w:lang w:val="ro-RO"/>
        </w:rPr>
      </w:pPr>
      <w:r>
        <w:rPr>
          <w:lang w:val="ro-RO"/>
        </w:rPr>
        <w:t>Desfășurarea activității</w:t>
      </w:r>
      <w:r w:rsidRPr="00AB1B48">
        <w:rPr>
          <w:lang w:val="ro-RO"/>
        </w:rPr>
        <w:t>:</w:t>
      </w:r>
    </w:p>
    <w:p w14:paraId="6BE6D868" w14:textId="4550E216" w:rsidR="00D40873" w:rsidRPr="00AB1B48" w:rsidRDefault="00D40873" w:rsidP="00D40873">
      <w:pPr>
        <w:numPr>
          <w:ilvl w:val="0"/>
          <w:numId w:val="12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Folosiți sprijinul </w:t>
      </w:r>
      <w:r>
        <w:rPr>
          <w:lang w:val="ro-RO"/>
        </w:rPr>
        <w:t xml:space="preserve">de tip </w:t>
      </w:r>
      <w:r w:rsidR="00E055EF">
        <w:rPr>
          <w:lang w:val="ro-RO"/>
        </w:rPr>
        <w:t>„</w:t>
      </w:r>
      <w:r w:rsidRPr="00AB1B48">
        <w:rPr>
          <w:lang w:val="ro-RO"/>
        </w:rPr>
        <w:t>mân</w:t>
      </w:r>
      <w:r>
        <w:rPr>
          <w:lang w:val="ro-RO"/>
        </w:rPr>
        <w:t>ă</w:t>
      </w:r>
      <w:r w:rsidRPr="00AB1B48">
        <w:rPr>
          <w:lang w:val="ro-RO"/>
        </w:rPr>
        <w:t xml:space="preserve"> sub mână</w:t>
      </w:r>
      <w:r w:rsidR="00E055EF">
        <w:rPr>
          <w:lang w:val="ro-RO"/>
        </w:rPr>
        <w:t>”</w:t>
      </w:r>
      <w:r w:rsidRPr="00AB1B48">
        <w:rPr>
          <w:lang w:val="ro-RO"/>
        </w:rPr>
        <w:t xml:space="preserve"> pentru a ghida copilul în explorarea tăvii.</w:t>
      </w:r>
    </w:p>
    <w:p w14:paraId="1208EE11" w14:textId="02D27FCA" w:rsidR="00D40873" w:rsidRPr="00AB1B48" w:rsidRDefault="00D40873" w:rsidP="00D40873">
      <w:pPr>
        <w:numPr>
          <w:ilvl w:val="0"/>
          <w:numId w:val="12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Lăsați copilul să </w:t>
      </w:r>
      <w:r w:rsidR="00E055EF">
        <w:rPr>
          <w:lang w:val="ro-RO"/>
        </w:rPr>
        <w:t xml:space="preserve">exploreze </w:t>
      </w:r>
      <w:r w:rsidRPr="00AB1B48">
        <w:rPr>
          <w:lang w:val="ro-RO"/>
        </w:rPr>
        <w:t>în ritmul propriu.</w:t>
      </w:r>
    </w:p>
    <w:p w14:paraId="7BA1C562" w14:textId="77777777" w:rsidR="00D40873" w:rsidRPr="00AB1B48" w:rsidRDefault="00D40873" w:rsidP="00D40873">
      <w:pPr>
        <w:numPr>
          <w:ilvl w:val="0"/>
          <w:numId w:val="12"/>
        </w:numPr>
        <w:spacing w:line="276" w:lineRule="auto"/>
        <w:rPr>
          <w:lang w:val="ro-RO"/>
        </w:rPr>
      </w:pPr>
      <w:r w:rsidRPr="00AB1B48">
        <w:rPr>
          <w:lang w:val="ro-RO"/>
        </w:rPr>
        <w:t>Descrieți obiectele pe măsură ce le ating (de exemplu, „Aceasta este o lingură; o folosim pentru a mânca”).</w:t>
      </w:r>
    </w:p>
    <w:p w14:paraId="081E3E2F" w14:textId="05B63633" w:rsidR="00D40873" w:rsidRPr="00AB1B48" w:rsidRDefault="00E055EF" w:rsidP="00D40873">
      <w:pPr>
        <w:numPr>
          <w:ilvl w:val="0"/>
          <w:numId w:val="12"/>
        </w:numPr>
        <w:spacing w:line="276" w:lineRule="auto"/>
        <w:rPr>
          <w:lang w:val="ro-RO"/>
        </w:rPr>
      </w:pPr>
      <w:r w:rsidRPr="00E055EF">
        <w:rPr>
          <w:lang w:val="pt-BR"/>
        </w:rPr>
        <w:t>Oferiți reasigurare dacă copilul pare nesigur sau ezitant.</w:t>
      </w:r>
    </w:p>
    <w:p w14:paraId="0B44550A" w14:textId="77777777" w:rsidR="00D40873" w:rsidRPr="00AB1B48" w:rsidRDefault="00D40873" w:rsidP="00D40873">
      <w:pPr>
        <w:numPr>
          <w:ilvl w:val="0"/>
          <w:numId w:val="12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Folosiți semnale tactile pentru a încheia activitatea și ghidați spălarea mâinilor, dacă este </w:t>
      </w:r>
      <w:r>
        <w:rPr>
          <w:lang w:val="ro-RO"/>
        </w:rPr>
        <w:t>cazul</w:t>
      </w:r>
      <w:r w:rsidRPr="00AB1B48">
        <w:rPr>
          <w:lang w:val="ro-RO"/>
        </w:rPr>
        <w:t>.</w:t>
      </w:r>
    </w:p>
    <w:p w14:paraId="577F0A71" w14:textId="63FCD5A2" w:rsidR="00D40873" w:rsidRPr="00E055EF" w:rsidRDefault="00D40873" w:rsidP="00D40873">
      <w:pPr>
        <w:pStyle w:val="Heading2"/>
        <w:numPr>
          <w:ilvl w:val="1"/>
          <w:numId w:val="0"/>
        </w:numPr>
        <w:rPr>
          <w:b w:val="0"/>
          <w:lang w:val="pt-BR"/>
        </w:rPr>
      </w:pPr>
      <w:r w:rsidRPr="00AB1B48">
        <w:rPr>
          <w:lang w:val="ro-RO"/>
        </w:rPr>
        <w:t xml:space="preserve">3. </w:t>
      </w:r>
      <w:r w:rsidR="00BF74B4">
        <w:rPr>
          <w:lang w:val="ro-RO"/>
        </w:rPr>
        <w:t>J</w:t>
      </w:r>
      <w:r w:rsidR="00E055EF" w:rsidRPr="00E055EF">
        <w:rPr>
          <w:lang w:val="pt-BR"/>
        </w:rPr>
        <w:t>oc de mișcare</w:t>
      </w:r>
      <w:r w:rsidR="00BF74B4">
        <w:rPr>
          <w:lang w:val="pt-BR"/>
        </w:rPr>
        <w:t xml:space="preserve"> – rostogolirea mingii</w:t>
      </w:r>
    </w:p>
    <w:p w14:paraId="3FC07887" w14:textId="77777777" w:rsidR="00D40873" w:rsidRPr="00AB1B48" w:rsidRDefault="00D40873" w:rsidP="00D40873">
      <w:pPr>
        <w:pStyle w:val="Heading3"/>
        <w:numPr>
          <w:ilvl w:val="2"/>
          <w:numId w:val="0"/>
        </w:numPr>
        <w:rPr>
          <w:lang w:val="ro-RO"/>
        </w:rPr>
      </w:pPr>
      <w:r w:rsidRPr="00AB1B48">
        <w:rPr>
          <w:lang w:val="ro-RO"/>
        </w:rPr>
        <w:t>Materiale necesare:</w:t>
      </w:r>
    </w:p>
    <w:p w14:paraId="55DCA6F6" w14:textId="0729BF44" w:rsidR="00D40873" w:rsidRPr="00AB1B48" w:rsidRDefault="00D40873" w:rsidP="00D40873">
      <w:pPr>
        <w:numPr>
          <w:ilvl w:val="0"/>
          <w:numId w:val="13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Minge </w:t>
      </w:r>
      <w:r w:rsidR="00E055EF" w:rsidRPr="00E055EF">
        <w:rPr>
          <w:lang w:val="pt-BR"/>
        </w:rPr>
        <w:t xml:space="preserve">(poate fi realizată din pungi de plastic și sfoară sau poate fi o minge cu </w:t>
      </w:r>
      <w:r w:rsidR="00E055EF">
        <w:rPr>
          <w:lang w:val="pt-BR"/>
        </w:rPr>
        <w:t xml:space="preserve">diferite </w:t>
      </w:r>
      <w:r w:rsidR="00E055EF" w:rsidRPr="00E055EF">
        <w:rPr>
          <w:lang w:val="pt-BR"/>
        </w:rPr>
        <w:t>textur</w:t>
      </w:r>
      <w:r w:rsidR="00E055EF">
        <w:rPr>
          <w:lang w:val="pt-BR"/>
        </w:rPr>
        <w:t>i,</w:t>
      </w:r>
      <w:r w:rsidR="00E055EF" w:rsidRPr="00E055EF">
        <w:rPr>
          <w:lang w:val="pt-BR"/>
        </w:rPr>
        <w:t xml:space="preserve"> cumpărată din magazin).</w:t>
      </w:r>
    </w:p>
    <w:p w14:paraId="0CFE15FE" w14:textId="74E5809A" w:rsidR="00D40873" w:rsidRPr="00AB1B48" w:rsidRDefault="00D40873" w:rsidP="00D40873">
      <w:pPr>
        <w:pStyle w:val="Heading3"/>
        <w:numPr>
          <w:ilvl w:val="2"/>
          <w:numId w:val="0"/>
        </w:numPr>
        <w:rPr>
          <w:lang w:val="ro-RO"/>
        </w:rPr>
      </w:pPr>
      <w:r w:rsidRPr="00AB1B48">
        <w:rPr>
          <w:lang w:val="ro-RO"/>
        </w:rPr>
        <w:lastRenderedPageBreak/>
        <w:t xml:space="preserve">Pregătirea </w:t>
      </w:r>
      <w:r w:rsidR="00BF74B4">
        <w:rPr>
          <w:lang w:val="ro-RO"/>
        </w:rPr>
        <w:t>activității</w:t>
      </w:r>
      <w:r w:rsidRPr="00AB1B48">
        <w:rPr>
          <w:lang w:val="ro-RO"/>
        </w:rPr>
        <w:t>:</w:t>
      </w:r>
    </w:p>
    <w:p w14:paraId="0A9E76F6" w14:textId="7962B0E8" w:rsidR="00D40873" w:rsidRPr="00AB1B48" w:rsidRDefault="00D40873" w:rsidP="00D40873">
      <w:pPr>
        <w:numPr>
          <w:ilvl w:val="0"/>
          <w:numId w:val="14"/>
        </w:numPr>
        <w:spacing w:line="276" w:lineRule="auto"/>
        <w:rPr>
          <w:lang w:val="ro-RO"/>
        </w:rPr>
      </w:pPr>
      <w:r w:rsidRPr="00AB1B48">
        <w:rPr>
          <w:lang w:val="ro-RO"/>
        </w:rPr>
        <w:t xml:space="preserve">Alegeți o suprafață curată și sigură (covor sau </w:t>
      </w:r>
      <w:r w:rsidR="00E055EF">
        <w:rPr>
          <w:lang w:val="ro-RO"/>
        </w:rPr>
        <w:t>pardoseală</w:t>
      </w:r>
      <w:r w:rsidRPr="00AB1B48">
        <w:rPr>
          <w:lang w:val="ro-RO"/>
        </w:rPr>
        <w:t xml:space="preserve"> moale).</w:t>
      </w:r>
    </w:p>
    <w:p w14:paraId="7C466BFE" w14:textId="77777777" w:rsidR="00D40873" w:rsidRPr="00AB1B48" w:rsidRDefault="00D40873" w:rsidP="00D40873">
      <w:pPr>
        <w:numPr>
          <w:ilvl w:val="0"/>
          <w:numId w:val="14"/>
        </w:numPr>
        <w:spacing w:line="276" w:lineRule="auto"/>
        <w:rPr>
          <w:lang w:val="ro-RO"/>
        </w:rPr>
      </w:pPr>
      <w:r w:rsidRPr="00AB1B48">
        <w:rPr>
          <w:lang w:val="ro-RO"/>
        </w:rPr>
        <w:t>Prezentați mingea folosind atingerea și indicii verbale/tactile.</w:t>
      </w:r>
    </w:p>
    <w:p w14:paraId="34A9EB0E" w14:textId="7F1C2800" w:rsidR="00D40873" w:rsidRPr="00AB1B48" w:rsidRDefault="00BF74B4" w:rsidP="00D40873">
      <w:pPr>
        <w:pStyle w:val="Heading3"/>
        <w:rPr>
          <w:lang w:val="ro-RO"/>
        </w:rPr>
      </w:pPr>
      <w:r>
        <w:rPr>
          <w:lang w:val="ro-RO"/>
        </w:rPr>
        <w:t>Desfășurarea activității</w:t>
      </w:r>
      <w:r w:rsidR="00D40873" w:rsidRPr="00AB1B48">
        <w:rPr>
          <w:lang w:val="ro-RO"/>
        </w:rPr>
        <w:t>:</w:t>
      </w:r>
    </w:p>
    <w:p w14:paraId="75AB549F" w14:textId="77777777" w:rsidR="00D40873" w:rsidRPr="00AB1B48" w:rsidRDefault="00D40873" w:rsidP="00D40873">
      <w:pPr>
        <w:numPr>
          <w:ilvl w:val="0"/>
          <w:numId w:val="15"/>
        </w:numPr>
        <w:spacing w:line="276" w:lineRule="auto"/>
        <w:rPr>
          <w:lang w:val="ro-RO"/>
        </w:rPr>
      </w:pPr>
      <w:r w:rsidRPr="00AB1B48">
        <w:rPr>
          <w:lang w:val="ro-RO"/>
        </w:rPr>
        <w:t>Așezați-vă în spatele sau lângă copil, cu picioarele depărtate, pentru a-l susține în siguranță.</w:t>
      </w:r>
    </w:p>
    <w:p w14:paraId="48DA3E1D" w14:textId="77777777" w:rsidR="00D40873" w:rsidRPr="00AB1B48" w:rsidRDefault="00D40873" w:rsidP="00D40873">
      <w:pPr>
        <w:numPr>
          <w:ilvl w:val="0"/>
          <w:numId w:val="15"/>
        </w:numPr>
        <w:spacing w:line="276" w:lineRule="auto"/>
        <w:rPr>
          <w:lang w:val="ro-RO"/>
        </w:rPr>
      </w:pPr>
      <w:r w:rsidRPr="00AB1B48">
        <w:rPr>
          <w:lang w:val="ro-RO"/>
        </w:rPr>
        <w:t>Ajutați-l să simtă mingea, apoi ghidați-i mâinile pentru a o împinge sau a o rostogoli.</w:t>
      </w:r>
    </w:p>
    <w:p w14:paraId="778DBD2B" w14:textId="6E1901A6" w:rsidR="00D40873" w:rsidRPr="00AB1B48" w:rsidRDefault="00D40873" w:rsidP="00D40873">
      <w:pPr>
        <w:numPr>
          <w:ilvl w:val="0"/>
          <w:numId w:val="15"/>
        </w:numPr>
        <w:spacing w:line="276" w:lineRule="auto"/>
        <w:rPr>
          <w:lang w:val="ro-RO"/>
        </w:rPr>
      </w:pPr>
      <w:r w:rsidRPr="00AB1B48">
        <w:rPr>
          <w:lang w:val="ro-RO"/>
        </w:rPr>
        <w:t>Încurajați jocul înainte și înapoi, r</w:t>
      </w:r>
      <w:r w:rsidR="00E055EF" w:rsidRPr="00E055EF">
        <w:rPr>
          <w:lang w:val="ro-RO"/>
        </w:rPr>
        <w:t>educând treptat nivelul de sprijin.</w:t>
      </w:r>
    </w:p>
    <w:p w14:paraId="139F0446" w14:textId="77777777" w:rsidR="00D40873" w:rsidRPr="00AB1B48" w:rsidRDefault="00D40873" w:rsidP="00D40873">
      <w:pPr>
        <w:numPr>
          <w:ilvl w:val="0"/>
          <w:numId w:val="15"/>
        </w:numPr>
        <w:spacing w:line="276" w:lineRule="auto"/>
        <w:rPr>
          <w:lang w:val="ro-RO"/>
        </w:rPr>
      </w:pPr>
      <w:r w:rsidRPr="00AB1B48">
        <w:rPr>
          <w:lang w:val="ro-RO"/>
        </w:rPr>
        <w:t>Introduceți un al doilea jucător pentru a promova alternarea și interacțiunea socială.</w:t>
      </w:r>
    </w:p>
    <w:p w14:paraId="5673A966" w14:textId="09BCCB74" w:rsidR="00D40873" w:rsidRPr="00AB1B48" w:rsidRDefault="00D40873" w:rsidP="00D40873">
      <w:pPr>
        <w:numPr>
          <w:ilvl w:val="0"/>
          <w:numId w:val="15"/>
        </w:numPr>
        <w:spacing w:line="276" w:lineRule="auto"/>
        <w:rPr>
          <w:lang w:val="ro-RO"/>
        </w:rPr>
      </w:pPr>
      <w:r w:rsidRPr="00AB1B48">
        <w:rPr>
          <w:lang w:val="ro-RO"/>
        </w:rPr>
        <w:t>Folosiți semnale tactile cons</w:t>
      </w:r>
      <w:r w:rsidR="00E055EF">
        <w:rPr>
          <w:lang w:val="ro-RO"/>
        </w:rPr>
        <w:t>tante</w:t>
      </w:r>
      <w:r w:rsidRPr="00AB1B48">
        <w:rPr>
          <w:lang w:val="ro-RO"/>
        </w:rPr>
        <w:t xml:space="preserve"> pentru a indica „e rândul tău” sau „așteaptă”.</w:t>
      </w:r>
    </w:p>
    <w:p w14:paraId="2E36A232" w14:textId="77777777" w:rsidR="00D40873" w:rsidRDefault="00D40873" w:rsidP="00D40873">
      <w:pPr>
        <w:numPr>
          <w:ilvl w:val="0"/>
          <w:numId w:val="15"/>
        </w:numPr>
        <w:spacing w:line="276" w:lineRule="auto"/>
        <w:rPr>
          <w:lang w:val="ro-RO"/>
        </w:rPr>
      </w:pPr>
      <w:r w:rsidRPr="00AB1B48">
        <w:rPr>
          <w:lang w:val="ro-RO"/>
        </w:rPr>
        <w:t>Variați viteza de rostogolire pentru a crea anticipare și entuziasm.</w:t>
      </w:r>
    </w:p>
    <w:p w14:paraId="0DAA6ECD" w14:textId="77777777" w:rsidR="00BF74B4" w:rsidRPr="00AB1B48" w:rsidRDefault="00BF74B4" w:rsidP="00BF74B4">
      <w:pPr>
        <w:spacing w:line="276" w:lineRule="auto"/>
        <w:ind w:left="720"/>
        <w:rPr>
          <w:lang w:val="ro-RO"/>
        </w:rPr>
      </w:pPr>
    </w:p>
    <w:p w14:paraId="00F92079" w14:textId="1998C5F0" w:rsidR="00D40873" w:rsidRPr="00AB1B48" w:rsidRDefault="00D40873" w:rsidP="00D40873">
      <w:pPr>
        <w:pStyle w:val="Heading1"/>
        <w:rPr>
          <w:b w:val="0"/>
          <w:lang w:val="ro-RO"/>
        </w:rPr>
      </w:pPr>
      <w:r w:rsidRPr="00AB1B48">
        <w:rPr>
          <w:lang w:val="ro-RO"/>
        </w:rPr>
        <w:t>S</w:t>
      </w:r>
      <w:r w:rsidR="00BF74B4">
        <w:rPr>
          <w:lang w:val="ro-RO"/>
        </w:rPr>
        <w:t>ugestii utile</w:t>
      </w:r>
    </w:p>
    <w:p w14:paraId="705F804B" w14:textId="77777777" w:rsidR="00D40873" w:rsidRPr="00AB1B48" w:rsidRDefault="00D40873" w:rsidP="00D40873">
      <w:pPr>
        <w:numPr>
          <w:ilvl w:val="0"/>
          <w:numId w:val="16"/>
        </w:numPr>
        <w:spacing w:line="276" w:lineRule="auto"/>
        <w:rPr>
          <w:lang w:val="ro-RO"/>
        </w:rPr>
      </w:pPr>
      <w:r w:rsidRPr="00AB1B48">
        <w:rPr>
          <w:lang w:val="ro-RO"/>
        </w:rPr>
        <w:t>Acordați întotdeauna prioritate siguranței și igienei mediului și materialelor de joacă.</w:t>
      </w:r>
    </w:p>
    <w:p w14:paraId="1AC9C23F" w14:textId="77777777" w:rsidR="00D40873" w:rsidRPr="00AB1B48" w:rsidRDefault="00D40873" w:rsidP="00D40873">
      <w:pPr>
        <w:numPr>
          <w:ilvl w:val="0"/>
          <w:numId w:val="16"/>
        </w:numPr>
        <w:spacing w:line="276" w:lineRule="auto"/>
        <w:rPr>
          <w:lang w:val="ro-RO"/>
        </w:rPr>
      </w:pPr>
      <w:r w:rsidRPr="00AB1B48">
        <w:rPr>
          <w:lang w:val="ro-RO"/>
        </w:rPr>
        <w:t>Supravegheați îndeaproape toate activitățile de joc.</w:t>
      </w:r>
    </w:p>
    <w:p w14:paraId="492DB9C9" w14:textId="77777777" w:rsidR="00D40873" w:rsidRPr="00AB1B48" w:rsidRDefault="00D40873" w:rsidP="00D40873">
      <w:pPr>
        <w:numPr>
          <w:ilvl w:val="0"/>
          <w:numId w:val="16"/>
        </w:numPr>
        <w:spacing w:line="276" w:lineRule="auto"/>
        <w:rPr>
          <w:lang w:val="ro-RO"/>
        </w:rPr>
      </w:pPr>
      <w:r w:rsidRPr="00AB1B48">
        <w:rPr>
          <w:lang w:val="ro-RO"/>
        </w:rPr>
        <w:t>Folosiți rutine și repetiții cons</w:t>
      </w:r>
      <w:r>
        <w:rPr>
          <w:lang w:val="ro-RO"/>
        </w:rPr>
        <w:t>tante</w:t>
      </w:r>
      <w:r w:rsidRPr="00AB1B48">
        <w:rPr>
          <w:lang w:val="ro-RO"/>
        </w:rPr>
        <w:t xml:space="preserve"> pentru a sprijini învățarea.</w:t>
      </w:r>
    </w:p>
    <w:p w14:paraId="7A3D381F" w14:textId="24DBC2D5" w:rsidR="00D40873" w:rsidRPr="00AB1B48" w:rsidRDefault="00D40873" w:rsidP="00D40873">
      <w:pPr>
        <w:numPr>
          <w:ilvl w:val="0"/>
          <w:numId w:val="16"/>
        </w:numPr>
        <w:spacing w:line="276" w:lineRule="auto"/>
        <w:rPr>
          <w:lang w:val="ro-RO"/>
        </w:rPr>
      </w:pPr>
      <w:r w:rsidRPr="00AB1B48">
        <w:rPr>
          <w:lang w:val="ro-RO"/>
        </w:rPr>
        <w:t>Păstrați tăvile senzoriale simple și</w:t>
      </w:r>
      <w:r w:rsidR="00BF74B4">
        <w:rPr>
          <w:lang w:val="ro-RO"/>
        </w:rPr>
        <w:t xml:space="preserve"> schimbați periodic obiectele</w:t>
      </w:r>
      <w:r w:rsidRPr="00AB1B48">
        <w:rPr>
          <w:lang w:val="ro-RO"/>
        </w:rPr>
        <w:t>.</w:t>
      </w:r>
    </w:p>
    <w:p w14:paraId="199EF0E1" w14:textId="032C0EE5" w:rsidR="00D40873" w:rsidRPr="00AB1B48" w:rsidRDefault="00D40873" w:rsidP="00D40873">
      <w:pPr>
        <w:numPr>
          <w:ilvl w:val="0"/>
          <w:numId w:val="16"/>
        </w:numPr>
        <w:spacing w:line="276" w:lineRule="auto"/>
        <w:rPr>
          <w:lang w:val="ro-RO"/>
        </w:rPr>
      </w:pPr>
      <w:r w:rsidRPr="00AB1B48">
        <w:rPr>
          <w:lang w:val="ro-RO"/>
        </w:rPr>
        <w:t>Fiți aten</w:t>
      </w:r>
      <w:r>
        <w:rPr>
          <w:lang w:val="ro-RO"/>
        </w:rPr>
        <w:t>ți</w:t>
      </w:r>
      <w:r w:rsidRPr="00AB1B48">
        <w:rPr>
          <w:lang w:val="ro-RO"/>
        </w:rPr>
        <w:t>, răbdător</w:t>
      </w:r>
      <w:r>
        <w:rPr>
          <w:lang w:val="ro-RO"/>
        </w:rPr>
        <w:t>i</w:t>
      </w:r>
      <w:r w:rsidRPr="00AB1B48">
        <w:rPr>
          <w:lang w:val="ro-RO"/>
        </w:rPr>
        <w:t xml:space="preserve"> și receptiv</w:t>
      </w:r>
      <w:r>
        <w:rPr>
          <w:lang w:val="ro-RO"/>
        </w:rPr>
        <w:t>i</w:t>
      </w:r>
      <w:r w:rsidRPr="00AB1B48">
        <w:rPr>
          <w:lang w:val="ro-RO"/>
        </w:rPr>
        <w:t xml:space="preserve"> la </w:t>
      </w:r>
      <w:r w:rsidR="00BF74B4">
        <w:rPr>
          <w:lang w:val="ro-RO"/>
        </w:rPr>
        <w:t>modul în care reacționează copilul</w:t>
      </w:r>
      <w:r w:rsidRPr="00AB1B48">
        <w:rPr>
          <w:lang w:val="ro-RO"/>
        </w:rPr>
        <w:t>.</w:t>
      </w:r>
    </w:p>
    <w:p w14:paraId="05C31E1A" w14:textId="68390EE7" w:rsidR="00A34E24" w:rsidRPr="00BF74B4" w:rsidRDefault="00A34E24" w:rsidP="00D40873">
      <w:pPr>
        <w:ind w:left="360"/>
        <w:rPr>
          <w:lang w:val="ro-RO"/>
        </w:rPr>
      </w:pPr>
    </w:p>
    <w:p w14:paraId="090642E5" w14:textId="77777777" w:rsidR="00D40873" w:rsidRPr="00BF74B4" w:rsidRDefault="00D40873" w:rsidP="00D40873">
      <w:pPr>
        <w:ind w:left="360"/>
        <w:rPr>
          <w:lang w:val="ro-RO"/>
        </w:rPr>
      </w:pPr>
    </w:p>
    <w:p w14:paraId="4F483ED1" w14:textId="77777777" w:rsidR="00A34E24" w:rsidRPr="00BF74B4" w:rsidRDefault="00A34E24" w:rsidP="00A34E24">
      <w:pPr>
        <w:rPr>
          <w:lang w:val="ro-RO"/>
        </w:rPr>
      </w:pPr>
    </w:p>
    <w:p w14:paraId="24FDDB42" w14:textId="6928BD20" w:rsidR="00BA452E" w:rsidRPr="00BF74B4" w:rsidRDefault="00BA452E" w:rsidP="00016E8B">
      <w:pPr>
        <w:rPr>
          <w:rFonts w:ascii="Arial" w:hAnsi="Arial" w:cs="Arial"/>
          <w:lang w:val="ro-RO"/>
        </w:rPr>
      </w:pPr>
    </w:p>
    <w:sectPr w:rsidR="00BA452E" w:rsidRPr="00BF74B4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F7D7" w14:textId="77777777" w:rsidR="00AD1F05" w:rsidRDefault="00AD1F05" w:rsidP="0000661D">
      <w:pPr>
        <w:spacing w:line="240" w:lineRule="auto"/>
      </w:pPr>
      <w:r>
        <w:separator/>
      </w:r>
    </w:p>
    <w:p w14:paraId="0B94ED2B" w14:textId="77777777" w:rsidR="00AD1F05" w:rsidRDefault="00AD1F05"/>
  </w:endnote>
  <w:endnote w:type="continuationSeparator" w:id="0">
    <w:p w14:paraId="25CEDDBD" w14:textId="77777777" w:rsidR="00AD1F05" w:rsidRDefault="00AD1F05" w:rsidP="0000661D">
      <w:pPr>
        <w:spacing w:line="240" w:lineRule="auto"/>
      </w:pPr>
      <w:r>
        <w:continuationSeparator/>
      </w:r>
    </w:p>
    <w:p w14:paraId="0C1D6D69" w14:textId="77777777" w:rsidR="00AD1F05" w:rsidRDefault="00AD1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5A56E6AC" w14:textId="77777777" w:rsidTr="006A0861">
      <w:trPr>
        <w:cantSplit/>
      </w:trPr>
      <w:tc>
        <w:tcPr>
          <w:tcW w:w="4819" w:type="dxa"/>
        </w:tcPr>
        <w:p w14:paraId="73AA72D5" w14:textId="49815EA3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~DocDate  </w:instrText>
          </w:r>
          <w:r w:rsidR="00847240">
            <w:fldChar w:fldCharType="separate"/>
          </w:r>
          <w:r w:rsidR="007B71CB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Date  ">
            <w:r w:rsidR="0061342B">
              <w:rPr>
                <w:noProof/>
              </w:rPr>
              <w:instrText>Insertdate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77777777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3FEB" w14:textId="77777777" w:rsidR="00AD1F05" w:rsidRPr="00C214E1" w:rsidRDefault="00AD1F05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6A4285EE" w14:textId="77777777" w:rsidR="00AD1F05" w:rsidRPr="00C214E1" w:rsidRDefault="00AD1F05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0A997232" w14:textId="77777777" w:rsidTr="00D2294B">
      <w:tc>
        <w:tcPr>
          <w:tcW w:w="8222" w:type="dxa"/>
          <w:vAlign w:val="bottom"/>
        </w:tcPr>
        <w:p w14:paraId="5D5A9169" w14:textId="57D89798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fldChar w:fldCharType="separate"/>
          </w:r>
          <w:r w:rsidR="007B71CB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Title  ">
            <w:r w:rsidR="0061342B">
              <w:rPr>
                <w:noProof/>
              </w:rPr>
              <w:instrText>InsertDocTitle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102FCD" w:rsidRDefault="003B165C" w:rsidP="00C53DA0">
          <w:pPr>
            <w:pStyle w:val="NoSpacing"/>
            <w:jc w:val="right"/>
          </w:pPr>
          <w:r w:rsidRPr="00903D19">
            <w:rPr>
              <w:noProof/>
            </w:rPr>
            <w:drawing>
              <wp:inline distT="0" distB="0" distL="0" distR="0" wp14:anchorId="751F0FD3" wp14:editId="4E582C8A">
                <wp:extent cx="280278" cy="285226"/>
                <wp:effectExtent l="0" t="0" r="0" b="0"/>
                <wp:docPr id="7" name="Picture 7" descr="Sense International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 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102FCD" w:rsidRDefault="0010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80"/>
    <w:multiLevelType w:val="multilevel"/>
    <w:tmpl w:val="69F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A4BFE"/>
    <w:multiLevelType w:val="multilevel"/>
    <w:tmpl w:val="40B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067A5"/>
    <w:multiLevelType w:val="multilevel"/>
    <w:tmpl w:val="085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40D9D"/>
    <w:multiLevelType w:val="multilevel"/>
    <w:tmpl w:val="E42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0692E"/>
    <w:multiLevelType w:val="multilevel"/>
    <w:tmpl w:val="AF7A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8" w15:restartNumberingAfterBreak="0">
    <w:nsid w:val="580339F8"/>
    <w:multiLevelType w:val="multilevel"/>
    <w:tmpl w:val="585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83B46"/>
    <w:multiLevelType w:val="multilevel"/>
    <w:tmpl w:val="68E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306E9"/>
    <w:multiLevelType w:val="multilevel"/>
    <w:tmpl w:val="B34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52491"/>
    <w:multiLevelType w:val="multilevel"/>
    <w:tmpl w:val="225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CDE2FAB"/>
    <w:multiLevelType w:val="multilevel"/>
    <w:tmpl w:val="CEF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63610">
    <w:abstractNumId w:val="6"/>
  </w:num>
  <w:num w:numId="2" w16cid:durableId="1219243497">
    <w:abstractNumId w:val="5"/>
  </w:num>
  <w:num w:numId="3" w16cid:durableId="523447195">
    <w:abstractNumId w:val="14"/>
  </w:num>
  <w:num w:numId="4" w16cid:durableId="769273831">
    <w:abstractNumId w:val="13"/>
  </w:num>
  <w:num w:numId="5" w16cid:durableId="294336832">
    <w:abstractNumId w:val="7"/>
  </w:num>
  <w:num w:numId="6" w16cid:durableId="883953717">
    <w:abstractNumId w:val="12"/>
  </w:num>
  <w:num w:numId="7" w16cid:durableId="1283461615">
    <w:abstractNumId w:val="9"/>
  </w:num>
  <w:num w:numId="8" w16cid:durableId="1025907998">
    <w:abstractNumId w:val="3"/>
  </w:num>
  <w:num w:numId="9" w16cid:durableId="474757687">
    <w:abstractNumId w:val="4"/>
  </w:num>
  <w:num w:numId="10" w16cid:durableId="240529634">
    <w:abstractNumId w:val="15"/>
  </w:num>
  <w:num w:numId="11" w16cid:durableId="992871820">
    <w:abstractNumId w:val="2"/>
  </w:num>
  <w:num w:numId="12" w16cid:durableId="1755665569">
    <w:abstractNumId w:val="0"/>
  </w:num>
  <w:num w:numId="13" w16cid:durableId="990255708">
    <w:abstractNumId w:val="11"/>
  </w:num>
  <w:num w:numId="14" w16cid:durableId="1273977745">
    <w:abstractNumId w:val="10"/>
  </w:num>
  <w:num w:numId="15" w16cid:durableId="1054083534">
    <w:abstractNumId w:val="1"/>
  </w:num>
  <w:num w:numId="16" w16cid:durableId="68683458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0D63"/>
    <w:rsid w:val="00016E8B"/>
    <w:rsid w:val="00017C74"/>
    <w:rsid w:val="00022C5E"/>
    <w:rsid w:val="00045326"/>
    <w:rsid w:val="000464B7"/>
    <w:rsid w:val="00067F0B"/>
    <w:rsid w:val="00092438"/>
    <w:rsid w:val="000B776B"/>
    <w:rsid w:val="000D5D39"/>
    <w:rsid w:val="000D6FAA"/>
    <w:rsid w:val="000F20B8"/>
    <w:rsid w:val="000F399C"/>
    <w:rsid w:val="0010250E"/>
    <w:rsid w:val="00102FCD"/>
    <w:rsid w:val="0010618E"/>
    <w:rsid w:val="00107128"/>
    <w:rsid w:val="00112A0A"/>
    <w:rsid w:val="00113E7E"/>
    <w:rsid w:val="00121CDF"/>
    <w:rsid w:val="00141BDA"/>
    <w:rsid w:val="001564AA"/>
    <w:rsid w:val="001713A3"/>
    <w:rsid w:val="00175D87"/>
    <w:rsid w:val="00194B59"/>
    <w:rsid w:val="001B0F1D"/>
    <w:rsid w:val="001B3FA7"/>
    <w:rsid w:val="001F73EA"/>
    <w:rsid w:val="00222B70"/>
    <w:rsid w:val="0023450E"/>
    <w:rsid w:val="002542AA"/>
    <w:rsid w:val="002669AC"/>
    <w:rsid w:val="002739B4"/>
    <w:rsid w:val="00286E2A"/>
    <w:rsid w:val="0029306E"/>
    <w:rsid w:val="0029460D"/>
    <w:rsid w:val="002947CA"/>
    <w:rsid w:val="002B0103"/>
    <w:rsid w:val="002D159D"/>
    <w:rsid w:val="002D60E9"/>
    <w:rsid w:val="002E2020"/>
    <w:rsid w:val="0033020D"/>
    <w:rsid w:val="00362A1C"/>
    <w:rsid w:val="00383A70"/>
    <w:rsid w:val="003862C4"/>
    <w:rsid w:val="00386BD7"/>
    <w:rsid w:val="003934D0"/>
    <w:rsid w:val="003978EF"/>
    <w:rsid w:val="003A4A8C"/>
    <w:rsid w:val="003B0CC3"/>
    <w:rsid w:val="003B165C"/>
    <w:rsid w:val="003C2F2E"/>
    <w:rsid w:val="003C4B8E"/>
    <w:rsid w:val="003F5BF5"/>
    <w:rsid w:val="0042211D"/>
    <w:rsid w:val="00450480"/>
    <w:rsid w:val="0045530B"/>
    <w:rsid w:val="00455401"/>
    <w:rsid w:val="004C091E"/>
    <w:rsid w:val="004D3D29"/>
    <w:rsid w:val="004E75E2"/>
    <w:rsid w:val="00512345"/>
    <w:rsid w:val="005267CF"/>
    <w:rsid w:val="0052762E"/>
    <w:rsid w:val="00537D66"/>
    <w:rsid w:val="00541DDA"/>
    <w:rsid w:val="00543F4D"/>
    <w:rsid w:val="00546A8E"/>
    <w:rsid w:val="00551BEB"/>
    <w:rsid w:val="00551D51"/>
    <w:rsid w:val="00575302"/>
    <w:rsid w:val="00576767"/>
    <w:rsid w:val="005D2B70"/>
    <w:rsid w:val="005E54B4"/>
    <w:rsid w:val="005F1BEB"/>
    <w:rsid w:val="006061D3"/>
    <w:rsid w:val="0061342B"/>
    <w:rsid w:val="00622AEB"/>
    <w:rsid w:val="00622B1A"/>
    <w:rsid w:val="00625CF8"/>
    <w:rsid w:val="006347B4"/>
    <w:rsid w:val="00637C33"/>
    <w:rsid w:val="00645B4F"/>
    <w:rsid w:val="00652FF1"/>
    <w:rsid w:val="00660129"/>
    <w:rsid w:val="00665100"/>
    <w:rsid w:val="0067345D"/>
    <w:rsid w:val="006762AB"/>
    <w:rsid w:val="006822AC"/>
    <w:rsid w:val="0068492C"/>
    <w:rsid w:val="00693F1F"/>
    <w:rsid w:val="006A0861"/>
    <w:rsid w:val="006B125F"/>
    <w:rsid w:val="006C162B"/>
    <w:rsid w:val="006C1C9E"/>
    <w:rsid w:val="006D4DDB"/>
    <w:rsid w:val="006E0CE5"/>
    <w:rsid w:val="006E1907"/>
    <w:rsid w:val="006E3B92"/>
    <w:rsid w:val="006F2FC9"/>
    <w:rsid w:val="00717532"/>
    <w:rsid w:val="00721E1D"/>
    <w:rsid w:val="007240BF"/>
    <w:rsid w:val="00730E78"/>
    <w:rsid w:val="0073299E"/>
    <w:rsid w:val="00737A08"/>
    <w:rsid w:val="00757C7B"/>
    <w:rsid w:val="00761163"/>
    <w:rsid w:val="007759B2"/>
    <w:rsid w:val="00776390"/>
    <w:rsid w:val="00786272"/>
    <w:rsid w:val="00786D0B"/>
    <w:rsid w:val="00786D2C"/>
    <w:rsid w:val="007968DC"/>
    <w:rsid w:val="007A3E23"/>
    <w:rsid w:val="007B35C4"/>
    <w:rsid w:val="007B71CB"/>
    <w:rsid w:val="007E2E0E"/>
    <w:rsid w:val="007E5EA4"/>
    <w:rsid w:val="007F3B20"/>
    <w:rsid w:val="00832871"/>
    <w:rsid w:val="00843227"/>
    <w:rsid w:val="00847240"/>
    <w:rsid w:val="00852631"/>
    <w:rsid w:val="0085483D"/>
    <w:rsid w:val="00865288"/>
    <w:rsid w:val="008730D3"/>
    <w:rsid w:val="00884DD7"/>
    <w:rsid w:val="008A5E55"/>
    <w:rsid w:val="008C2D66"/>
    <w:rsid w:val="008C3AA2"/>
    <w:rsid w:val="008C75C0"/>
    <w:rsid w:val="008D68C3"/>
    <w:rsid w:val="00903411"/>
    <w:rsid w:val="00903753"/>
    <w:rsid w:val="00903D19"/>
    <w:rsid w:val="00910DD3"/>
    <w:rsid w:val="0091253C"/>
    <w:rsid w:val="009230CA"/>
    <w:rsid w:val="00925F71"/>
    <w:rsid w:val="0097303C"/>
    <w:rsid w:val="00984B4E"/>
    <w:rsid w:val="009B62BB"/>
    <w:rsid w:val="009E1C87"/>
    <w:rsid w:val="009E36C7"/>
    <w:rsid w:val="009E6F65"/>
    <w:rsid w:val="009E75B2"/>
    <w:rsid w:val="00A12F2C"/>
    <w:rsid w:val="00A24C06"/>
    <w:rsid w:val="00A277BA"/>
    <w:rsid w:val="00A34A08"/>
    <w:rsid w:val="00A34E24"/>
    <w:rsid w:val="00A465E6"/>
    <w:rsid w:val="00A76320"/>
    <w:rsid w:val="00AA27C2"/>
    <w:rsid w:val="00AA651D"/>
    <w:rsid w:val="00AC1A9E"/>
    <w:rsid w:val="00AD1F05"/>
    <w:rsid w:val="00AF40F9"/>
    <w:rsid w:val="00B05069"/>
    <w:rsid w:val="00B22D8F"/>
    <w:rsid w:val="00B329CB"/>
    <w:rsid w:val="00B34F4D"/>
    <w:rsid w:val="00B67F83"/>
    <w:rsid w:val="00B71638"/>
    <w:rsid w:val="00B738EA"/>
    <w:rsid w:val="00B76C6D"/>
    <w:rsid w:val="00B80401"/>
    <w:rsid w:val="00B831D3"/>
    <w:rsid w:val="00B86582"/>
    <w:rsid w:val="00BA452E"/>
    <w:rsid w:val="00BF74B4"/>
    <w:rsid w:val="00C15E9B"/>
    <w:rsid w:val="00C214E1"/>
    <w:rsid w:val="00C25C2B"/>
    <w:rsid w:val="00C2709B"/>
    <w:rsid w:val="00C3625E"/>
    <w:rsid w:val="00C51AEE"/>
    <w:rsid w:val="00C53DA0"/>
    <w:rsid w:val="00C7431C"/>
    <w:rsid w:val="00C772BF"/>
    <w:rsid w:val="00C96E12"/>
    <w:rsid w:val="00CA5ACF"/>
    <w:rsid w:val="00CB61C4"/>
    <w:rsid w:val="00CC700D"/>
    <w:rsid w:val="00CC73A0"/>
    <w:rsid w:val="00CD3620"/>
    <w:rsid w:val="00CD57FB"/>
    <w:rsid w:val="00D02C12"/>
    <w:rsid w:val="00D2294B"/>
    <w:rsid w:val="00D233D6"/>
    <w:rsid w:val="00D24C62"/>
    <w:rsid w:val="00D34755"/>
    <w:rsid w:val="00D36578"/>
    <w:rsid w:val="00D40873"/>
    <w:rsid w:val="00D42310"/>
    <w:rsid w:val="00D648C2"/>
    <w:rsid w:val="00D67161"/>
    <w:rsid w:val="00D74275"/>
    <w:rsid w:val="00D754E4"/>
    <w:rsid w:val="00D80B3F"/>
    <w:rsid w:val="00E055EF"/>
    <w:rsid w:val="00E101A3"/>
    <w:rsid w:val="00E2374A"/>
    <w:rsid w:val="00E268FB"/>
    <w:rsid w:val="00E3597A"/>
    <w:rsid w:val="00E70B1E"/>
    <w:rsid w:val="00E7697D"/>
    <w:rsid w:val="00E8667E"/>
    <w:rsid w:val="00EB04DB"/>
    <w:rsid w:val="00EB4A9D"/>
    <w:rsid w:val="00EB7B0C"/>
    <w:rsid w:val="00EC33E8"/>
    <w:rsid w:val="00ED213A"/>
    <w:rsid w:val="00ED55DB"/>
    <w:rsid w:val="00EF7C20"/>
    <w:rsid w:val="00F009A8"/>
    <w:rsid w:val="00F1565C"/>
    <w:rsid w:val="00F265D6"/>
    <w:rsid w:val="00F37866"/>
    <w:rsid w:val="00F52D00"/>
    <w:rsid w:val="00F55C1D"/>
    <w:rsid w:val="00F7670E"/>
    <w:rsid w:val="00F93CDC"/>
    <w:rsid w:val="00F971F3"/>
    <w:rsid w:val="00FB3306"/>
    <w:rsid w:val="00FC4B2C"/>
    <w:rsid w:val="00FE182B"/>
    <w:rsid w:val="00FE4B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FC5DD2E6-2A73-4CFC-8C2B-A66D1F9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B7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3.xml><?xml version="1.0" encoding="utf-8"?>
<ds:datastoreItem xmlns:ds="http://schemas.openxmlformats.org/officeDocument/2006/customXml" ds:itemID="{CF489222-1C6B-4AFE-99EF-CC2C3548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2C0EC-68B0-46F7-BBD6-BE3B467B1C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48</TotalTime>
  <Pages>3</Pages>
  <Words>519</Words>
  <Characters>3273</Characters>
  <Application>Microsoft Office Word</Application>
  <DocSecurity>2</DocSecurity>
  <Lines>74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10</cp:revision>
  <cp:lastPrinted>2025-06-30T15:36:00Z</cp:lastPrinted>
  <dcterms:created xsi:type="dcterms:W3CDTF">2026-03-04T14:50:00Z</dcterms:created>
  <dcterms:modified xsi:type="dcterms:W3CDTF">2026-04-07T13:39:00Z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</Properties>
</file>